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840" w:type="dxa"/>
        <w:tblLayout w:type="fixed"/>
        <w:tblCellMar>
          <w:left w:w="70" w:type="dxa"/>
          <w:right w:w="70" w:type="dxa"/>
        </w:tblCellMar>
        <w:tblLook w:val="0000" w:firstRow="0" w:lastRow="0" w:firstColumn="0" w:lastColumn="0" w:noHBand="0" w:noVBand="0"/>
      </w:tblPr>
      <w:tblGrid>
        <w:gridCol w:w="3760"/>
        <w:gridCol w:w="4590"/>
        <w:gridCol w:w="2771"/>
        <w:gridCol w:w="2719"/>
      </w:tblGrid>
      <w:tr w:rsidR="00002D80" w:rsidRPr="00B56ACC" w:rsidTr="00002D80">
        <w:trPr>
          <w:gridAfter w:val="1"/>
          <w:wAfter w:w="2719" w:type="dxa"/>
          <w:cantSplit/>
        </w:trPr>
        <w:tc>
          <w:tcPr>
            <w:tcW w:w="376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02D80" w:rsidRPr="00B56ACC" w:rsidRDefault="00002D80" w:rsidP="008105FC">
            <w:pPr>
              <w:spacing w:before="60" w:after="60"/>
              <w:jc w:val="left"/>
              <w:rPr>
                <w:rFonts w:ascii="Times New Roman" w:hAnsi="Times New Roman" w:cs="Times New Roman"/>
                <w:b/>
                <w:sz w:val="18"/>
                <w:szCs w:val="18"/>
              </w:rPr>
            </w:pPr>
            <w:r w:rsidRPr="00B56ACC">
              <w:rPr>
                <w:rFonts w:ascii="Times New Roman" w:hAnsi="Times New Roman" w:cs="Times New Roman"/>
                <w:b/>
                <w:sz w:val="18"/>
                <w:szCs w:val="18"/>
              </w:rPr>
              <w:t>OVERALL OBJECTIVE</w:t>
            </w:r>
          </w:p>
        </w:tc>
        <w:tc>
          <w:tcPr>
            <w:tcW w:w="459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02D80" w:rsidRPr="00B56ACC" w:rsidRDefault="00002D80" w:rsidP="008105FC">
            <w:pPr>
              <w:spacing w:before="60" w:after="60"/>
              <w:jc w:val="left"/>
              <w:rPr>
                <w:rFonts w:ascii="Times New Roman" w:hAnsi="Times New Roman" w:cs="Times New Roman"/>
                <w:sz w:val="18"/>
                <w:szCs w:val="18"/>
              </w:rPr>
            </w:pPr>
            <w:r w:rsidRPr="00B56ACC">
              <w:rPr>
                <w:rFonts w:ascii="Times New Roman" w:hAnsi="Times New Roman" w:cs="Times New Roman"/>
                <w:b/>
                <w:bCs/>
                <w:sz w:val="18"/>
                <w:szCs w:val="18"/>
              </w:rPr>
              <w:t>OBJECTIVELY VERIFIABLE INDICATORS (OVI)</w:t>
            </w:r>
          </w:p>
        </w:tc>
        <w:tc>
          <w:tcPr>
            <w:tcW w:w="2771"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02D80" w:rsidRPr="00B56ACC" w:rsidRDefault="00002D80" w:rsidP="008105FC">
            <w:pPr>
              <w:spacing w:before="60" w:after="60"/>
              <w:jc w:val="left"/>
              <w:rPr>
                <w:rFonts w:ascii="Times New Roman" w:hAnsi="Times New Roman" w:cs="Times New Roman"/>
                <w:sz w:val="18"/>
                <w:szCs w:val="18"/>
              </w:rPr>
            </w:pPr>
            <w:r w:rsidRPr="00B56ACC">
              <w:rPr>
                <w:rFonts w:ascii="Times New Roman" w:hAnsi="Times New Roman" w:cs="Times New Roman"/>
                <w:b/>
                <w:bCs/>
                <w:sz w:val="18"/>
                <w:szCs w:val="18"/>
              </w:rPr>
              <w:t>SOURCES OF VERIFICATION</w:t>
            </w:r>
          </w:p>
        </w:tc>
      </w:tr>
      <w:tr w:rsidR="00002D80" w:rsidRPr="00B56ACC" w:rsidTr="00002D80">
        <w:trPr>
          <w:gridAfter w:val="1"/>
          <w:wAfter w:w="2719" w:type="dxa"/>
          <w:cantSplit/>
        </w:trPr>
        <w:tc>
          <w:tcPr>
            <w:tcW w:w="3760" w:type="dxa"/>
            <w:tcBorders>
              <w:top w:val="single" w:sz="6" w:space="0" w:color="auto"/>
              <w:left w:val="single" w:sz="6" w:space="0" w:color="auto"/>
              <w:right w:val="single" w:sz="6" w:space="0" w:color="auto"/>
            </w:tcBorders>
          </w:tcPr>
          <w:p w:rsidR="00002D80" w:rsidRPr="00B56ACC" w:rsidRDefault="00002D80" w:rsidP="008105FC">
            <w:pPr>
              <w:spacing w:before="60" w:line="276" w:lineRule="auto"/>
              <w:rPr>
                <w:rFonts w:ascii="Times New Roman" w:hAnsi="Times New Roman" w:cs="Times New Roman"/>
                <w:color w:val="000000"/>
                <w:sz w:val="18"/>
                <w:szCs w:val="18"/>
              </w:rPr>
            </w:pPr>
            <w:r w:rsidRPr="00B56ACC">
              <w:rPr>
                <w:rFonts w:ascii="Times New Roman" w:hAnsi="Times New Roman" w:cs="Times New Roman"/>
                <w:sz w:val="18"/>
                <w:szCs w:val="18"/>
              </w:rPr>
              <w:t>The overall objective is to improve the management of human resources in the Montenegrin public sector according to the standards of an efficient, service oriented and more transparent public administration.</w:t>
            </w:r>
          </w:p>
          <w:p w:rsidR="00002D80" w:rsidRPr="00B56ACC" w:rsidRDefault="00002D80" w:rsidP="008105FC">
            <w:pPr>
              <w:spacing w:before="60" w:line="276" w:lineRule="auto"/>
              <w:rPr>
                <w:rFonts w:ascii="Times New Roman" w:hAnsi="Times New Roman" w:cs="Times New Roman"/>
                <w:color w:val="000000"/>
                <w:sz w:val="18"/>
                <w:szCs w:val="18"/>
              </w:rPr>
            </w:pPr>
          </w:p>
        </w:tc>
        <w:tc>
          <w:tcPr>
            <w:tcW w:w="4590" w:type="dxa"/>
            <w:tcBorders>
              <w:top w:val="single" w:sz="6" w:space="0" w:color="auto"/>
              <w:left w:val="single" w:sz="6" w:space="0" w:color="auto"/>
              <w:right w:val="single" w:sz="6" w:space="0" w:color="auto"/>
            </w:tcBorders>
          </w:tcPr>
          <w:p w:rsidR="00002D80" w:rsidRPr="00B56ACC" w:rsidRDefault="00002D80" w:rsidP="008105FC">
            <w:pPr>
              <w:spacing w:before="60"/>
              <w:rPr>
                <w:rFonts w:ascii="Times New Roman" w:hAnsi="Times New Roman" w:cs="Times New Roman"/>
                <w:sz w:val="18"/>
                <w:szCs w:val="18"/>
              </w:rPr>
            </w:pPr>
            <w:r w:rsidRPr="00B56ACC">
              <w:rPr>
                <w:rFonts w:ascii="Times New Roman" w:hAnsi="Times New Roman" w:cs="Times New Roman"/>
                <w:sz w:val="18"/>
                <w:szCs w:val="18"/>
              </w:rPr>
              <w:t>Human Resources Management in the public sector in Montenegro fully in line with EU standards and best practice</w:t>
            </w:r>
          </w:p>
        </w:tc>
        <w:tc>
          <w:tcPr>
            <w:tcW w:w="2771" w:type="dxa"/>
            <w:tcBorders>
              <w:top w:val="single" w:sz="6" w:space="0" w:color="auto"/>
              <w:left w:val="single" w:sz="6" w:space="0" w:color="auto"/>
              <w:right w:val="single" w:sz="6" w:space="0" w:color="auto"/>
            </w:tcBorders>
          </w:tcPr>
          <w:p w:rsidR="00002D80" w:rsidRPr="00B56ACC" w:rsidRDefault="00002D80" w:rsidP="008105FC">
            <w:pPr>
              <w:numPr>
                <w:ilvl w:val="12"/>
                <w:numId w:val="0"/>
              </w:numPr>
              <w:spacing w:before="60"/>
              <w:rPr>
                <w:rFonts w:ascii="Times New Roman" w:hAnsi="Times New Roman" w:cs="Times New Roman"/>
                <w:sz w:val="18"/>
                <w:szCs w:val="18"/>
              </w:rPr>
            </w:pPr>
            <w:r w:rsidRPr="00B56ACC">
              <w:rPr>
                <w:rFonts w:ascii="Times New Roman" w:hAnsi="Times New Roman" w:cs="Times New Roman"/>
                <w:sz w:val="18"/>
                <w:szCs w:val="18"/>
              </w:rPr>
              <w:t xml:space="preserve">PAR Special Group Reports. </w:t>
            </w:r>
          </w:p>
          <w:p w:rsidR="00002D80" w:rsidRPr="00B56ACC" w:rsidRDefault="00002D80" w:rsidP="008105FC">
            <w:pPr>
              <w:numPr>
                <w:ilvl w:val="12"/>
                <w:numId w:val="0"/>
              </w:numPr>
              <w:spacing w:before="60"/>
              <w:rPr>
                <w:rFonts w:ascii="Times New Roman" w:hAnsi="Times New Roman" w:cs="Times New Roman"/>
                <w:sz w:val="18"/>
                <w:szCs w:val="18"/>
              </w:rPr>
            </w:pPr>
            <w:r w:rsidRPr="00B56ACC">
              <w:rPr>
                <w:rFonts w:ascii="Times New Roman" w:hAnsi="Times New Roman" w:cs="Times New Roman"/>
                <w:sz w:val="18"/>
                <w:szCs w:val="18"/>
              </w:rPr>
              <w:t xml:space="preserve">Annual Country Reports (EC). </w:t>
            </w:r>
          </w:p>
        </w:tc>
      </w:tr>
      <w:tr w:rsidR="00002D80" w:rsidRPr="00B56ACC" w:rsidTr="00002D80">
        <w:trPr>
          <w:cantSplit/>
        </w:trPr>
        <w:tc>
          <w:tcPr>
            <w:tcW w:w="376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02D80" w:rsidRPr="00B56ACC" w:rsidRDefault="00002D80" w:rsidP="008105FC">
            <w:pPr>
              <w:numPr>
                <w:ilvl w:val="12"/>
                <w:numId w:val="0"/>
              </w:numPr>
              <w:spacing w:before="60" w:after="60"/>
              <w:jc w:val="left"/>
              <w:rPr>
                <w:rFonts w:ascii="Times New Roman" w:hAnsi="Times New Roman" w:cs="Times New Roman"/>
                <w:sz w:val="18"/>
                <w:szCs w:val="18"/>
              </w:rPr>
            </w:pPr>
            <w:r w:rsidRPr="00B56ACC">
              <w:rPr>
                <w:rFonts w:ascii="Times New Roman" w:hAnsi="Times New Roman" w:cs="Times New Roman"/>
                <w:b/>
                <w:bCs/>
                <w:sz w:val="18"/>
                <w:szCs w:val="18"/>
              </w:rPr>
              <w:t xml:space="preserve">SPECIFIC OBJECTIVE </w:t>
            </w:r>
          </w:p>
        </w:tc>
        <w:tc>
          <w:tcPr>
            <w:tcW w:w="459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02D80" w:rsidRPr="00B56ACC" w:rsidRDefault="00002D80" w:rsidP="008105FC">
            <w:pPr>
              <w:spacing w:before="60" w:after="60"/>
              <w:jc w:val="left"/>
              <w:rPr>
                <w:rFonts w:ascii="Times New Roman" w:hAnsi="Times New Roman" w:cs="Times New Roman"/>
                <w:sz w:val="18"/>
                <w:szCs w:val="18"/>
              </w:rPr>
            </w:pPr>
            <w:r w:rsidRPr="00B56ACC">
              <w:rPr>
                <w:rFonts w:ascii="Times New Roman" w:hAnsi="Times New Roman" w:cs="Times New Roman"/>
                <w:b/>
                <w:bCs/>
                <w:sz w:val="18"/>
                <w:szCs w:val="18"/>
              </w:rPr>
              <w:t>OBJECTIVELY VERIFIABLE INDICATORS (OVI)</w:t>
            </w:r>
          </w:p>
        </w:tc>
        <w:tc>
          <w:tcPr>
            <w:tcW w:w="2771"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02D80" w:rsidRPr="00B56ACC" w:rsidRDefault="00002D80" w:rsidP="008105FC">
            <w:pPr>
              <w:spacing w:before="60" w:after="60"/>
              <w:jc w:val="left"/>
              <w:rPr>
                <w:rFonts w:ascii="Times New Roman" w:hAnsi="Times New Roman" w:cs="Times New Roman"/>
                <w:sz w:val="18"/>
                <w:szCs w:val="18"/>
              </w:rPr>
            </w:pPr>
            <w:r w:rsidRPr="00B56ACC">
              <w:rPr>
                <w:rFonts w:ascii="Times New Roman" w:hAnsi="Times New Roman" w:cs="Times New Roman"/>
                <w:b/>
                <w:bCs/>
                <w:sz w:val="18"/>
                <w:szCs w:val="18"/>
              </w:rPr>
              <w:t>SOURCES OF VERIFICATION</w:t>
            </w:r>
          </w:p>
        </w:tc>
        <w:tc>
          <w:tcPr>
            <w:tcW w:w="2719"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02D80" w:rsidRPr="00B56ACC" w:rsidRDefault="00002D80" w:rsidP="008105FC">
            <w:pPr>
              <w:numPr>
                <w:ilvl w:val="12"/>
                <w:numId w:val="0"/>
              </w:numPr>
              <w:spacing w:before="60" w:after="60"/>
              <w:jc w:val="left"/>
              <w:rPr>
                <w:rFonts w:ascii="Times New Roman" w:hAnsi="Times New Roman" w:cs="Times New Roman"/>
                <w:b/>
                <w:bCs/>
                <w:sz w:val="18"/>
                <w:szCs w:val="18"/>
              </w:rPr>
            </w:pPr>
            <w:r w:rsidRPr="00B56ACC">
              <w:rPr>
                <w:rFonts w:ascii="Times New Roman" w:hAnsi="Times New Roman" w:cs="Times New Roman"/>
                <w:b/>
                <w:bCs/>
                <w:sz w:val="18"/>
                <w:szCs w:val="18"/>
              </w:rPr>
              <w:t>ASSUMPTIONS</w:t>
            </w:r>
          </w:p>
        </w:tc>
      </w:tr>
      <w:tr w:rsidR="00002D80" w:rsidRPr="00B56ACC" w:rsidTr="00002D80">
        <w:trPr>
          <w:cantSplit/>
        </w:trPr>
        <w:tc>
          <w:tcPr>
            <w:tcW w:w="3760" w:type="dxa"/>
            <w:tcBorders>
              <w:top w:val="single" w:sz="6" w:space="0" w:color="auto"/>
              <w:left w:val="single" w:sz="6" w:space="0" w:color="auto"/>
              <w:bottom w:val="single" w:sz="6" w:space="0" w:color="auto"/>
              <w:right w:val="single" w:sz="6" w:space="0" w:color="auto"/>
            </w:tcBorders>
          </w:tcPr>
          <w:p w:rsidR="00002D80" w:rsidRPr="00B56ACC" w:rsidRDefault="00803E07" w:rsidP="00A95D0F">
            <w:pPr>
              <w:spacing w:before="60" w:line="276" w:lineRule="auto"/>
              <w:rPr>
                <w:rFonts w:ascii="Times New Roman" w:hAnsi="Times New Roman" w:cs="Times New Roman"/>
                <w:color w:val="000000"/>
                <w:sz w:val="18"/>
                <w:szCs w:val="18"/>
                <w:lang w:eastAsia="en-GB"/>
              </w:rPr>
            </w:pPr>
            <w:r w:rsidRPr="00803E07">
              <w:rPr>
                <w:rFonts w:ascii="Times New Roman" w:hAnsi="Times New Roman" w:cs="Times New Roman"/>
                <w:sz w:val="18"/>
                <w:szCs w:val="18"/>
              </w:rPr>
              <w:t>To improve the capacity to plan and manage merit-based recruitments, professional development and trainings of civil servants according to European best practices and to enhance the capacities of the Administrative Inspection Service.</w:t>
            </w:r>
          </w:p>
        </w:tc>
        <w:tc>
          <w:tcPr>
            <w:tcW w:w="4590" w:type="dxa"/>
            <w:tcBorders>
              <w:top w:val="single" w:sz="6" w:space="0" w:color="auto"/>
              <w:left w:val="single" w:sz="6" w:space="0" w:color="auto"/>
              <w:bottom w:val="single" w:sz="6" w:space="0" w:color="auto"/>
              <w:right w:val="single" w:sz="6" w:space="0" w:color="auto"/>
            </w:tcBorders>
          </w:tcPr>
          <w:p w:rsidR="00002D80" w:rsidRPr="00B56ACC" w:rsidRDefault="00002D80" w:rsidP="008105FC">
            <w:pPr>
              <w:spacing w:before="60"/>
              <w:rPr>
                <w:rFonts w:ascii="Times New Roman" w:hAnsi="Times New Roman" w:cs="Times New Roman"/>
                <w:sz w:val="18"/>
                <w:szCs w:val="18"/>
              </w:rPr>
            </w:pPr>
            <w:r w:rsidRPr="00B56ACC">
              <w:rPr>
                <w:rFonts w:ascii="Times New Roman" w:hAnsi="Times New Roman" w:cs="Times New Roman"/>
                <w:sz w:val="18"/>
                <w:szCs w:val="18"/>
              </w:rPr>
              <w:t>Human Resources Management in the public sector and oversight of the public administration are implemented in line with EU standards and best practices.</w:t>
            </w:r>
          </w:p>
          <w:p w:rsidR="00002D80" w:rsidRPr="00B56ACC" w:rsidRDefault="00002D80" w:rsidP="008105FC">
            <w:pPr>
              <w:spacing w:before="0" w:after="0" w:line="20" w:lineRule="atLeast"/>
              <w:rPr>
                <w:rFonts w:ascii="Times New Roman" w:hAnsi="Times New Roman" w:cs="Times New Roman"/>
                <w:sz w:val="18"/>
                <w:szCs w:val="18"/>
              </w:rPr>
            </w:pPr>
          </w:p>
          <w:p w:rsidR="00002D80" w:rsidRPr="00B56ACC" w:rsidRDefault="00002D80" w:rsidP="008105FC">
            <w:pPr>
              <w:spacing w:before="0" w:after="0" w:line="20" w:lineRule="atLeast"/>
              <w:rPr>
                <w:rFonts w:ascii="Times New Roman" w:hAnsi="Times New Roman" w:cs="Times New Roman"/>
                <w:sz w:val="18"/>
                <w:szCs w:val="18"/>
              </w:rPr>
            </w:pPr>
          </w:p>
          <w:p w:rsidR="00002D80" w:rsidRPr="00B56ACC" w:rsidRDefault="00002D80" w:rsidP="008105FC">
            <w:pPr>
              <w:spacing w:before="60"/>
              <w:rPr>
                <w:rFonts w:ascii="Times New Roman" w:hAnsi="Times New Roman" w:cs="Times New Roman"/>
                <w:sz w:val="18"/>
                <w:szCs w:val="18"/>
              </w:rPr>
            </w:pPr>
          </w:p>
        </w:tc>
        <w:tc>
          <w:tcPr>
            <w:tcW w:w="2771" w:type="dxa"/>
            <w:tcBorders>
              <w:top w:val="single" w:sz="6" w:space="0" w:color="auto"/>
              <w:left w:val="single" w:sz="6" w:space="0" w:color="auto"/>
              <w:bottom w:val="single" w:sz="6" w:space="0" w:color="auto"/>
              <w:right w:val="single" w:sz="6" w:space="0" w:color="auto"/>
            </w:tcBorders>
          </w:tcPr>
          <w:p w:rsidR="00002D80" w:rsidRPr="00B56ACC" w:rsidRDefault="00803E07" w:rsidP="008105FC">
            <w:pPr>
              <w:numPr>
                <w:ilvl w:val="12"/>
                <w:numId w:val="0"/>
              </w:numPr>
              <w:spacing w:before="60"/>
              <w:rPr>
                <w:rFonts w:ascii="Times New Roman" w:hAnsi="Times New Roman" w:cs="Times New Roman"/>
                <w:sz w:val="18"/>
                <w:szCs w:val="18"/>
              </w:rPr>
            </w:pPr>
            <w:r>
              <w:rPr>
                <w:rFonts w:ascii="Times New Roman" w:hAnsi="Times New Roman" w:cs="Times New Roman"/>
                <w:sz w:val="18"/>
                <w:szCs w:val="18"/>
              </w:rPr>
              <w:t>PAR</w:t>
            </w:r>
            <w:r w:rsidR="00A95D0F">
              <w:rPr>
                <w:rFonts w:ascii="Times New Roman" w:hAnsi="Times New Roman" w:cs="Times New Roman"/>
                <w:sz w:val="18"/>
                <w:szCs w:val="18"/>
              </w:rPr>
              <w:t xml:space="preserve"> Annual Report</w:t>
            </w:r>
          </w:p>
          <w:p w:rsidR="00002D80" w:rsidRPr="00B56ACC" w:rsidRDefault="00002D80" w:rsidP="008105FC">
            <w:pPr>
              <w:numPr>
                <w:ilvl w:val="12"/>
                <w:numId w:val="0"/>
              </w:numPr>
              <w:spacing w:before="60"/>
              <w:rPr>
                <w:rFonts w:ascii="Times New Roman" w:hAnsi="Times New Roman" w:cs="Times New Roman"/>
                <w:sz w:val="18"/>
                <w:szCs w:val="18"/>
              </w:rPr>
            </w:pPr>
            <w:r w:rsidRPr="00B56ACC">
              <w:rPr>
                <w:rFonts w:ascii="Times New Roman" w:hAnsi="Times New Roman" w:cs="Times New Roman"/>
                <w:sz w:val="18"/>
                <w:szCs w:val="18"/>
              </w:rPr>
              <w:t>Annual Country Reports (EC)</w:t>
            </w:r>
          </w:p>
          <w:p w:rsidR="00002D80" w:rsidRPr="00B56ACC" w:rsidRDefault="00002D80" w:rsidP="008105FC">
            <w:pPr>
              <w:numPr>
                <w:ilvl w:val="12"/>
                <w:numId w:val="0"/>
              </w:numPr>
              <w:spacing w:before="60"/>
              <w:rPr>
                <w:rFonts w:ascii="Times New Roman" w:hAnsi="Times New Roman" w:cs="Times New Roman"/>
                <w:sz w:val="18"/>
                <w:szCs w:val="18"/>
              </w:rPr>
            </w:pPr>
            <w:r w:rsidRPr="00B56ACC">
              <w:rPr>
                <w:rFonts w:ascii="Times New Roman" w:hAnsi="Times New Roman" w:cs="Times New Roman"/>
                <w:sz w:val="18"/>
                <w:szCs w:val="18"/>
              </w:rPr>
              <w:t xml:space="preserve">SIGMA country reports </w:t>
            </w:r>
          </w:p>
          <w:p w:rsidR="00002D80" w:rsidRPr="00B56ACC" w:rsidRDefault="00002D80" w:rsidP="00002D80">
            <w:pPr>
              <w:numPr>
                <w:ilvl w:val="12"/>
                <w:numId w:val="0"/>
              </w:numPr>
              <w:spacing w:before="60"/>
              <w:rPr>
                <w:rFonts w:ascii="Times New Roman" w:hAnsi="Times New Roman" w:cs="Times New Roman"/>
                <w:sz w:val="18"/>
                <w:szCs w:val="18"/>
              </w:rPr>
            </w:pPr>
            <w:r w:rsidRPr="00B56ACC">
              <w:rPr>
                <w:rFonts w:ascii="Times New Roman" w:hAnsi="Times New Roman" w:cs="Times New Roman"/>
                <w:sz w:val="18"/>
                <w:szCs w:val="18"/>
              </w:rPr>
              <w:t>Annual reports of the Human Resources Management Authority</w:t>
            </w:r>
          </w:p>
          <w:p w:rsidR="00002D80" w:rsidRPr="00B56ACC" w:rsidRDefault="00002D80" w:rsidP="00002D80">
            <w:pPr>
              <w:numPr>
                <w:ilvl w:val="12"/>
                <w:numId w:val="0"/>
              </w:numPr>
              <w:spacing w:before="60"/>
              <w:rPr>
                <w:rFonts w:ascii="Times New Roman" w:hAnsi="Times New Roman" w:cs="Times New Roman"/>
                <w:sz w:val="18"/>
                <w:szCs w:val="18"/>
              </w:rPr>
            </w:pPr>
          </w:p>
          <w:p w:rsidR="00002D80" w:rsidRPr="00B56ACC" w:rsidRDefault="00002D80" w:rsidP="00002D80">
            <w:pPr>
              <w:numPr>
                <w:ilvl w:val="12"/>
                <w:numId w:val="0"/>
              </w:numPr>
              <w:spacing w:before="60"/>
              <w:rPr>
                <w:rFonts w:ascii="Times New Roman" w:hAnsi="Times New Roman" w:cs="Times New Roman"/>
                <w:sz w:val="18"/>
                <w:szCs w:val="18"/>
              </w:rPr>
            </w:pPr>
          </w:p>
        </w:tc>
        <w:tc>
          <w:tcPr>
            <w:tcW w:w="2719" w:type="dxa"/>
            <w:tcBorders>
              <w:top w:val="single" w:sz="6" w:space="0" w:color="auto"/>
              <w:left w:val="single" w:sz="6" w:space="0" w:color="auto"/>
              <w:bottom w:val="single" w:sz="6" w:space="0" w:color="auto"/>
              <w:right w:val="single" w:sz="6" w:space="0" w:color="auto"/>
            </w:tcBorders>
          </w:tcPr>
          <w:p w:rsidR="00002D80" w:rsidRPr="00B56ACC" w:rsidRDefault="00002D80" w:rsidP="008105FC">
            <w:pPr>
              <w:numPr>
                <w:ilvl w:val="12"/>
                <w:numId w:val="0"/>
              </w:numPr>
              <w:spacing w:before="60" w:after="60"/>
              <w:jc w:val="left"/>
              <w:rPr>
                <w:rFonts w:ascii="Times New Roman" w:hAnsi="Times New Roman" w:cs="Times New Roman"/>
                <w:b/>
                <w:bCs/>
                <w:sz w:val="18"/>
                <w:szCs w:val="18"/>
              </w:rPr>
            </w:pPr>
            <w:r w:rsidRPr="00B56ACC">
              <w:rPr>
                <w:rFonts w:ascii="Times New Roman" w:hAnsi="Times New Roman" w:cs="Times New Roman"/>
                <w:sz w:val="18"/>
                <w:szCs w:val="18"/>
              </w:rPr>
              <w:t>Continuing Political commitment to EU Accession and for the Public Administration Reform</w:t>
            </w:r>
          </w:p>
        </w:tc>
      </w:tr>
    </w:tbl>
    <w:p w:rsidR="00002D80" w:rsidRPr="00B56ACC" w:rsidRDefault="00002D80">
      <w:r w:rsidRPr="00B56ACC">
        <w:br w:type="page"/>
      </w:r>
    </w:p>
    <w:tbl>
      <w:tblPr>
        <w:tblW w:w="13840" w:type="dxa"/>
        <w:tblLayout w:type="fixed"/>
        <w:tblCellMar>
          <w:left w:w="70" w:type="dxa"/>
          <w:right w:w="70" w:type="dxa"/>
        </w:tblCellMar>
        <w:tblLook w:val="0000" w:firstRow="0" w:lastRow="0" w:firstColumn="0" w:lastColumn="0" w:noHBand="0" w:noVBand="0"/>
      </w:tblPr>
      <w:tblGrid>
        <w:gridCol w:w="3760"/>
        <w:gridCol w:w="4590"/>
        <w:gridCol w:w="2771"/>
        <w:gridCol w:w="2719"/>
      </w:tblGrid>
      <w:tr w:rsidR="00002D80" w:rsidRPr="00B56ACC" w:rsidTr="00002D80">
        <w:trPr>
          <w:cantSplit/>
        </w:trPr>
        <w:tc>
          <w:tcPr>
            <w:tcW w:w="376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02D80" w:rsidRPr="00B56ACC" w:rsidRDefault="00002D80" w:rsidP="008105FC">
            <w:pPr>
              <w:numPr>
                <w:ilvl w:val="12"/>
                <w:numId w:val="0"/>
              </w:numPr>
              <w:spacing w:before="60" w:after="60"/>
              <w:jc w:val="left"/>
              <w:rPr>
                <w:rFonts w:ascii="Times New Roman" w:hAnsi="Times New Roman" w:cs="Times New Roman"/>
                <w:b/>
                <w:bCs/>
                <w:sz w:val="18"/>
                <w:szCs w:val="18"/>
              </w:rPr>
            </w:pPr>
            <w:r w:rsidRPr="00B56ACC">
              <w:rPr>
                <w:rFonts w:ascii="Times New Roman" w:hAnsi="Times New Roman" w:cs="Times New Roman"/>
                <w:b/>
                <w:bCs/>
                <w:sz w:val="18"/>
                <w:szCs w:val="18"/>
              </w:rPr>
              <w:lastRenderedPageBreak/>
              <w:t xml:space="preserve">MANDATORY RESULTS </w:t>
            </w:r>
          </w:p>
        </w:tc>
        <w:tc>
          <w:tcPr>
            <w:tcW w:w="459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02D80" w:rsidRPr="00B56ACC" w:rsidRDefault="00002D80" w:rsidP="008105FC">
            <w:pPr>
              <w:spacing w:before="60" w:after="60"/>
              <w:jc w:val="left"/>
              <w:rPr>
                <w:rFonts w:ascii="Times New Roman" w:hAnsi="Times New Roman" w:cs="Times New Roman"/>
                <w:sz w:val="18"/>
                <w:szCs w:val="18"/>
              </w:rPr>
            </w:pPr>
            <w:r w:rsidRPr="00B56ACC">
              <w:rPr>
                <w:rFonts w:ascii="Times New Roman" w:hAnsi="Times New Roman" w:cs="Times New Roman"/>
                <w:b/>
                <w:bCs/>
                <w:sz w:val="18"/>
                <w:szCs w:val="18"/>
              </w:rPr>
              <w:t>OBJECTIVELY VERIFIABLE INDICATORS (OVI)</w:t>
            </w:r>
          </w:p>
        </w:tc>
        <w:tc>
          <w:tcPr>
            <w:tcW w:w="2771"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02D80" w:rsidRPr="00B56ACC" w:rsidRDefault="00002D80" w:rsidP="008105FC">
            <w:pPr>
              <w:spacing w:before="60" w:after="60"/>
              <w:jc w:val="left"/>
              <w:rPr>
                <w:rFonts w:ascii="Times New Roman" w:hAnsi="Times New Roman" w:cs="Times New Roman"/>
                <w:sz w:val="18"/>
                <w:szCs w:val="18"/>
              </w:rPr>
            </w:pPr>
            <w:r w:rsidRPr="00B56ACC">
              <w:rPr>
                <w:rFonts w:ascii="Times New Roman" w:hAnsi="Times New Roman" w:cs="Times New Roman"/>
                <w:b/>
                <w:bCs/>
                <w:sz w:val="18"/>
                <w:szCs w:val="18"/>
              </w:rPr>
              <w:t>SOURCES OF VERIFICATION</w:t>
            </w:r>
          </w:p>
        </w:tc>
        <w:tc>
          <w:tcPr>
            <w:tcW w:w="2719"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02D80" w:rsidRPr="00B56ACC" w:rsidRDefault="00002D80" w:rsidP="008105FC">
            <w:pPr>
              <w:numPr>
                <w:ilvl w:val="12"/>
                <w:numId w:val="0"/>
              </w:numPr>
              <w:spacing w:before="60" w:after="60"/>
              <w:jc w:val="left"/>
              <w:rPr>
                <w:rFonts w:ascii="Times New Roman" w:hAnsi="Times New Roman" w:cs="Times New Roman"/>
                <w:b/>
                <w:bCs/>
                <w:sz w:val="18"/>
                <w:szCs w:val="18"/>
              </w:rPr>
            </w:pPr>
            <w:r w:rsidRPr="00B56ACC">
              <w:rPr>
                <w:rFonts w:ascii="Times New Roman" w:hAnsi="Times New Roman" w:cs="Times New Roman"/>
                <w:b/>
                <w:bCs/>
                <w:sz w:val="18"/>
                <w:szCs w:val="18"/>
              </w:rPr>
              <w:t>ASSUMPTIONS</w:t>
            </w:r>
          </w:p>
        </w:tc>
      </w:tr>
      <w:tr w:rsidR="00002D80" w:rsidRPr="00B56ACC" w:rsidTr="00002D80">
        <w:trPr>
          <w:cantSplit/>
          <w:trHeight w:val="6040"/>
        </w:trPr>
        <w:tc>
          <w:tcPr>
            <w:tcW w:w="3760" w:type="dxa"/>
            <w:tcBorders>
              <w:top w:val="single" w:sz="6" w:space="0" w:color="auto"/>
              <w:left w:val="single" w:sz="6" w:space="0" w:color="auto"/>
              <w:bottom w:val="single" w:sz="4" w:space="0" w:color="auto"/>
              <w:right w:val="single" w:sz="6" w:space="0" w:color="auto"/>
            </w:tcBorders>
            <w:vAlign w:val="center"/>
          </w:tcPr>
          <w:p w:rsidR="00002D80" w:rsidRPr="00B56ACC" w:rsidRDefault="00002D80" w:rsidP="00002D80">
            <w:pPr>
              <w:spacing w:before="60"/>
              <w:jc w:val="left"/>
              <w:rPr>
                <w:rFonts w:ascii="Times New Roman" w:hAnsi="Times New Roman" w:cs="Times New Roman"/>
                <w:sz w:val="18"/>
                <w:szCs w:val="18"/>
              </w:rPr>
            </w:pPr>
            <w:r w:rsidRPr="00B56ACC">
              <w:rPr>
                <w:rFonts w:ascii="Times New Roman" w:hAnsi="Times New Roman" w:cs="Times New Roman"/>
                <w:b/>
                <w:sz w:val="18"/>
                <w:szCs w:val="18"/>
              </w:rPr>
              <w:t xml:space="preserve">1: </w:t>
            </w:r>
            <w:r w:rsidRPr="00B56ACC">
              <w:rPr>
                <w:rFonts w:ascii="Times New Roman" w:hAnsi="Times New Roman" w:cs="Times New Roman"/>
                <w:sz w:val="18"/>
                <w:szCs w:val="18"/>
              </w:rPr>
              <w:t>Increased capacity to plan and manage recruitments</w:t>
            </w:r>
          </w:p>
        </w:tc>
        <w:tc>
          <w:tcPr>
            <w:tcW w:w="4590" w:type="dxa"/>
            <w:tcBorders>
              <w:top w:val="single" w:sz="6" w:space="0" w:color="auto"/>
              <w:left w:val="single" w:sz="6" w:space="0" w:color="auto"/>
              <w:bottom w:val="single" w:sz="4" w:space="0" w:color="auto"/>
              <w:right w:val="single" w:sz="6" w:space="0" w:color="auto"/>
            </w:tcBorders>
          </w:tcPr>
          <w:p w:rsidR="00002D80" w:rsidRPr="00B56ACC" w:rsidRDefault="00002D80" w:rsidP="008105FC">
            <w:pPr>
              <w:spacing w:before="60"/>
              <w:rPr>
                <w:rFonts w:ascii="Times New Roman" w:hAnsi="Times New Roman" w:cs="Times New Roman"/>
                <w:color w:val="000000"/>
                <w:sz w:val="18"/>
                <w:szCs w:val="18"/>
              </w:rPr>
            </w:pPr>
            <w:r w:rsidRPr="00B56ACC">
              <w:rPr>
                <w:rFonts w:ascii="Times New Roman" w:hAnsi="Times New Roman" w:cs="Times New Roman"/>
                <w:color w:val="000000"/>
                <w:sz w:val="18"/>
                <w:szCs w:val="18"/>
              </w:rPr>
              <w:t>New methodology and guidelines for personnel planning- recruitment  and implementation available</w:t>
            </w:r>
          </w:p>
          <w:p w:rsidR="00002D80" w:rsidRPr="00B56ACC" w:rsidRDefault="00002D80" w:rsidP="008105FC">
            <w:pPr>
              <w:spacing w:before="60"/>
              <w:rPr>
                <w:rFonts w:ascii="Times New Roman" w:hAnsi="Times New Roman" w:cs="Times New Roman"/>
                <w:color w:val="000000"/>
                <w:sz w:val="18"/>
                <w:szCs w:val="18"/>
              </w:rPr>
            </w:pPr>
            <w:r w:rsidRPr="00B56ACC">
              <w:rPr>
                <w:rFonts w:ascii="Times New Roman" w:hAnsi="Times New Roman" w:cs="Times New Roman"/>
                <w:color w:val="000000"/>
                <w:sz w:val="18"/>
                <w:szCs w:val="18"/>
              </w:rPr>
              <w:t xml:space="preserve">At least 20 HRMA staff trained to coordinate the implementation of personnel plans and manage the recruitments at central and local levels, in line with the legal framework and with the developed Methodology; </w:t>
            </w:r>
          </w:p>
          <w:p w:rsidR="00002D80" w:rsidRPr="00B56ACC" w:rsidRDefault="00002D80" w:rsidP="008105FC">
            <w:pPr>
              <w:spacing w:before="60"/>
              <w:rPr>
                <w:rFonts w:ascii="Times New Roman" w:hAnsi="Times New Roman" w:cs="Times New Roman"/>
                <w:color w:val="000000"/>
                <w:sz w:val="18"/>
                <w:szCs w:val="18"/>
              </w:rPr>
            </w:pPr>
            <w:r w:rsidRPr="00B56ACC">
              <w:rPr>
                <w:rFonts w:ascii="Times New Roman" w:hAnsi="Times New Roman" w:cs="Times New Roman"/>
                <w:color w:val="000000"/>
                <w:sz w:val="18"/>
                <w:szCs w:val="18"/>
              </w:rPr>
              <w:t>At least 200 civil servants working in human resources management at central and local levels trained to design and implement personnel plans and to manage recruitments in line with the legal framework and with the developed Methodology</w:t>
            </w:r>
          </w:p>
          <w:p w:rsidR="00002D80" w:rsidRPr="00B56ACC" w:rsidRDefault="00002D80" w:rsidP="008105FC">
            <w:pPr>
              <w:spacing w:before="60"/>
              <w:rPr>
                <w:rFonts w:ascii="Times New Roman" w:hAnsi="Times New Roman" w:cs="Times New Roman"/>
                <w:color w:val="000000"/>
                <w:sz w:val="18"/>
                <w:szCs w:val="18"/>
              </w:rPr>
            </w:pPr>
            <w:r w:rsidRPr="00B56ACC">
              <w:rPr>
                <w:rFonts w:ascii="Times New Roman" w:hAnsi="Times New Roman" w:cs="Times New Roman"/>
                <w:color w:val="000000"/>
                <w:sz w:val="18"/>
                <w:szCs w:val="18"/>
              </w:rPr>
              <w:t>Competency Framework for senior managers implemented, including guidelines for implementation</w:t>
            </w:r>
          </w:p>
          <w:p w:rsidR="00002D80" w:rsidRPr="00B56ACC" w:rsidRDefault="00002D80" w:rsidP="008105FC">
            <w:pPr>
              <w:spacing w:before="60"/>
              <w:rPr>
                <w:rFonts w:ascii="Times New Roman" w:hAnsi="Times New Roman" w:cs="Times New Roman"/>
                <w:color w:val="000000"/>
                <w:sz w:val="18"/>
                <w:szCs w:val="18"/>
              </w:rPr>
            </w:pPr>
            <w:r w:rsidRPr="00B56ACC">
              <w:rPr>
                <w:rFonts w:ascii="Times New Roman" w:hAnsi="Times New Roman" w:cs="Times New Roman"/>
                <w:color w:val="000000"/>
                <w:sz w:val="18"/>
                <w:szCs w:val="18"/>
              </w:rPr>
              <w:t>Selection procedure of senior managers implemented, based on the new Law on civil servants and State employees</w:t>
            </w:r>
          </w:p>
          <w:p w:rsidR="00002D80" w:rsidRPr="00B56ACC" w:rsidRDefault="00002D80" w:rsidP="008105FC">
            <w:pPr>
              <w:spacing w:before="60"/>
              <w:rPr>
                <w:rFonts w:ascii="Times New Roman" w:hAnsi="Times New Roman" w:cs="Times New Roman"/>
                <w:color w:val="000000"/>
                <w:sz w:val="18"/>
                <w:szCs w:val="18"/>
              </w:rPr>
            </w:pPr>
            <w:r w:rsidRPr="00B56ACC">
              <w:rPr>
                <w:rFonts w:ascii="Times New Roman" w:hAnsi="Times New Roman" w:cs="Times New Roman"/>
                <w:color w:val="000000"/>
                <w:sz w:val="18"/>
                <w:szCs w:val="18"/>
              </w:rPr>
              <w:t>At least 30 HRMA employees trained in implementation of the newly designed selection procedure;</w:t>
            </w:r>
          </w:p>
          <w:p w:rsidR="00002D80" w:rsidRPr="00B56ACC" w:rsidRDefault="00002D80" w:rsidP="008105FC">
            <w:pPr>
              <w:spacing w:before="60"/>
              <w:rPr>
                <w:rFonts w:ascii="Times New Roman" w:hAnsi="Times New Roman" w:cs="Times New Roman"/>
                <w:color w:val="000000"/>
                <w:sz w:val="18"/>
                <w:szCs w:val="18"/>
              </w:rPr>
            </w:pPr>
            <w:r w:rsidRPr="00B56ACC">
              <w:rPr>
                <w:rFonts w:ascii="Times New Roman" w:hAnsi="Times New Roman" w:cs="Times New Roman"/>
                <w:color w:val="000000"/>
                <w:sz w:val="18"/>
                <w:szCs w:val="18"/>
              </w:rPr>
              <w:t>At least 200 HR civil servants trained to implement recruitments in line with the new Law on civil servants and State employees;</w:t>
            </w:r>
          </w:p>
          <w:p w:rsidR="00002D80" w:rsidRPr="00B56ACC" w:rsidRDefault="00002D80" w:rsidP="00002D80">
            <w:pPr>
              <w:spacing w:before="60"/>
              <w:rPr>
                <w:rFonts w:ascii="Times New Roman" w:hAnsi="Times New Roman" w:cs="Times New Roman"/>
                <w:color w:val="FF0000"/>
                <w:sz w:val="18"/>
                <w:szCs w:val="18"/>
              </w:rPr>
            </w:pPr>
            <w:r w:rsidRPr="00B56ACC">
              <w:rPr>
                <w:rFonts w:ascii="Times New Roman" w:hAnsi="Times New Roman" w:cs="Times New Roman"/>
                <w:color w:val="000000"/>
                <w:sz w:val="18"/>
                <w:szCs w:val="18"/>
              </w:rPr>
              <w:t>At least 50 members of the Selection Commission trained to implement recruitments in line with the new Law on civil servants and State employees;</w:t>
            </w:r>
          </w:p>
        </w:tc>
        <w:tc>
          <w:tcPr>
            <w:tcW w:w="2771" w:type="dxa"/>
            <w:tcBorders>
              <w:top w:val="single" w:sz="6" w:space="0" w:color="auto"/>
              <w:left w:val="single" w:sz="6" w:space="0" w:color="auto"/>
              <w:bottom w:val="single" w:sz="4" w:space="0" w:color="auto"/>
              <w:right w:val="single" w:sz="6" w:space="0" w:color="auto"/>
            </w:tcBorders>
            <w:vAlign w:val="center"/>
          </w:tcPr>
          <w:p w:rsidR="00002D80" w:rsidRPr="00B56ACC" w:rsidRDefault="00A95D0F" w:rsidP="00B56ACC">
            <w:pPr>
              <w:numPr>
                <w:ilvl w:val="12"/>
                <w:numId w:val="0"/>
              </w:numPr>
              <w:spacing w:before="60"/>
              <w:jc w:val="left"/>
              <w:rPr>
                <w:rFonts w:ascii="Times New Roman" w:hAnsi="Times New Roman" w:cs="Times New Roman"/>
                <w:sz w:val="18"/>
                <w:szCs w:val="18"/>
              </w:rPr>
            </w:pPr>
            <w:r>
              <w:rPr>
                <w:rFonts w:ascii="Times New Roman" w:hAnsi="Times New Roman" w:cs="Times New Roman"/>
                <w:sz w:val="18"/>
                <w:szCs w:val="18"/>
              </w:rPr>
              <w:t>PAR Annual Report</w:t>
            </w:r>
          </w:p>
          <w:p w:rsidR="00002D80" w:rsidRPr="00B56ACC" w:rsidRDefault="00002D80" w:rsidP="00002D80">
            <w:pPr>
              <w:numPr>
                <w:ilvl w:val="12"/>
                <w:numId w:val="0"/>
              </w:numPr>
              <w:spacing w:before="60"/>
              <w:jc w:val="left"/>
              <w:rPr>
                <w:rFonts w:ascii="Times New Roman" w:hAnsi="Times New Roman" w:cs="Times New Roman"/>
                <w:sz w:val="18"/>
                <w:szCs w:val="18"/>
              </w:rPr>
            </w:pPr>
            <w:r w:rsidRPr="00B56ACC">
              <w:rPr>
                <w:rFonts w:ascii="Times New Roman" w:hAnsi="Times New Roman" w:cs="Times New Roman"/>
                <w:sz w:val="18"/>
                <w:szCs w:val="18"/>
              </w:rPr>
              <w:t>EC Progress reports</w:t>
            </w:r>
          </w:p>
          <w:p w:rsidR="00002D80" w:rsidRPr="00B56ACC" w:rsidRDefault="00002D80" w:rsidP="00002D80">
            <w:pPr>
              <w:numPr>
                <w:ilvl w:val="12"/>
                <w:numId w:val="0"/>
              </w:numPr>
              <w:spacing w:before="60"/>
              <w:jc w:val="left"/>
              <w:rPr>
                <w:rFonts w:ascii="Times New Roman" w:hAnsi="Times New Roman" w:cs="Times New Roman"/>
                <w:sz w:val="18"/>
                <w:szCs w:val="18"/>
              </w:rPr>
            </w:pPr>
            <w:r w:rsidRPr="00B56ACC">
              <w:rPr>
                <w:rFonts w:ascii="Times New Roman" w:hAnsi="Times New Roman" w:cs="Times New Roman"/>
                <w:sz w:val="18"/>
                <w:szCs w:val="18"/>
              </w:rPr>
              <w:t xml:space="preserve">SIGMA country reports </w:t>
            </w:r>
          </w:p>
          <w:p w:rsidR="00002D80" w:rsidRPr="00B56ACC" w:rsidRDefault="00002D80" w:rsidP="00002D80">
            <w:pPr>
              <w:numPr>
                <w:ilvl w:val="12"/>
                <w:numId w:val="0"/>
              </w:numPr>
              <w:spacing w:before="60"/>
              <w:jc w:val="left"/>
              <w:rPr>
                <w:rFonts w:ascii="Times New Roman" w:hAnsi="Times New Roman" w:cs="Times New Roman"/>
                <w:sz w:val="18"/>
                <w:szCs w:val="18"/>
              </w:rPr>
            </w:pPr>
            <w:r w:rsidRPr="00B56ACC">
              <w:rPr>
                <w:rFonts w:ascii="Times New Roman" w:hAnsi="Times New Roman" w:cs="Times New Roman"/>
                <w:sz w:val="18"/>
                <w:szCs w:val="18"/>
              </w:rPr>
              <w:t xml:space="preserve">Annual reports of the Human Resources Management Authority </w:t>
            </w:r>
          </w:p>
          <w:p w:rsidR="00002D80" w:rsidRPr="00B56ACC" w:rsidRDefault="00002D80" w:rsidP="00002D80">
            <w:pPr>
              <w:pStyle w:val="Default"/>
              <w:rPr>
                <w:rFonts w:eastAsia="Arial Unicode MS"/>
                <w:color w:val="auto"/>
                <w:sz w:val="18"/>
                <w:szCs w:val="18"/>
                <w:lang w:val="en-GB" w:eastAsia="de-DE"/>
              </w:rPr>
            </w:pPr>
            <w:r w:rsidRPr="00B56ACC">
              <w:rPr>
                <w:rFonts w:eastAsia="Arial Unicode MS"/>
                <w:color w:val="auto"/>
                <w:sz w:val="18"/>
                <w:szCs w:val="18"/>
                <w:lang w:val="en-GB" w:eastAsia="de-DE"/>
              </w:rPr>
              <w:t>Experts’ activity reports</w:t>
            </w:r>
          </w:p>
          <w:p w:rsidR="00002D80" w:rsidRPr="00B56ACC" w:rsidRDefault="00002D80" w:rsidP="00002D80">
            <w:pPr>
              <w:pStyle w:val="Default"/>
              <w:rPr>
                <w:rFonts w:eastAsia="Arial Unicode MS"/>
                <w:color w:val="auto"/>
                <w:sz w:val="18"/>
                <w:szCs w:val="18"/>
                <w:lang w:val="en-GB" w:eastAsia="de-DE"/>
              </w:rPr>
            </w:pPr>
          </w:p>
          <w:p w:rsidR="00002D80" w:rsidRPr="00B56ACC" w:rsidRDefault="00002D80" w:rsidP="00002D80">
            <w:pPr>
              <w:pStyle w:val="Default"/>
              <w:rPr>
                <w:sz w:val="18"/>
                <w:szCs w:val="18"/>
                <w:lang w:val="en-GB"/>
              </w:rPr>
            </w:pPr>
          </w:p>
        </w:tc>
        <w:tc>
          <w:tcPr>
            <w:tcW w:w="2719" w:type="dxa"/>
            <w:tcBorders>
              <w:top w:val="single" w:sz="6" w:space="0" w:color="auto"/>
              <w:left w:val="single" w:sz="6" w:space="0" w:color="auto"/>
              <w:bottom w:val="single" w:sz="4" w:space="0" w:color="auto"/>
              <w:right w:val="single" w:sz="6" w:space="0" w:color="auto"/>
            </w:tcBorders>
            <w:vAlign w:val="center"/>
          </w:tcPr>
          <w:p w:rsidR="00002D80" w:rsidRPr="00B56ACC" w:rsidRDefault="00002D80" w:rsidP="00002D80">
            <w:pPr>
              <w:spacing w:before="60"/>
              <w:jc w:val="left"/>
              <w:rPr>
                <w:rFonts w:ascii="Times New Roman" w:hAnsi="Times New Roman" w:cs="Times New Roman"/>
                <w:sz w:val="18"/>
                <w:szCs w:val="18"/>
              </w:rPr>
            </w:pPr>
            <w:r w:rsidRPr="00B56ACC">
              <w:rPr>
                <w:rFonts w:ascii="Times New Roman" w:hAnsi="Times New Roman" w:cs="Times New Roman"/>
                <w:sz w:val="18"/>
                <w:szCs w:val="18"/>
              </w:rPr>
              <w:t>The Beneficiary and stakeholders collaborate fully with the Twinning team</w:t>
            </w:r>
          </w:p>
          <w:p w:rsidR="00002D80" w:rsidRPr="00B56ACC" w:rsidRDefault="00002D80" w:rsidP="00002D80">
            <w:pPr>
              <w:spacing w:before="60"/>
              <w:jc w:val="left"/>
              <w:rPr>
                <w:rFonts w:ascii="Times New Roman" w:hAnsi="Times New Roman" w:cs="Times New Roman"/>
                <w:sz w:val="18"/>
                <w:szCs w:val="18"/>
              </w:rPr>
            </w:pPr>
            <w:r w:rsidRPr="00B56ACC">
              <w:rPr>
                <w:rFonts w:ascii="Times New Roman" w:hAnsi="Times New Roman" w:cs="Times New Roman"/>
                <w:sz w:val="18"/>
                <w:szCs w:val="18"/>
              </w:rPr>
              <w:t>Staff recruited appropriately and remain in place</w:t>
            </w:r>
          </w:p>
          <w:p w:rsidR="00002D80" w:rsidRPr="00B56ACC" w:rsidRDefault="00002D80" w:rsidP="00002D80">
            <w:pPr>
              <w:spacing w:before="60"/>
              <w:jc w:val="left"/>
              <w:rPr>
                <w:rFonts w:ascii="Times New Roman" w:hAnsi="Times New Roman" w:cs="Times New Roman"/>
                <w:sz w:val="18"/>
                <w:szCs w:val="18"/>
              </w:rPr>
            </w:pPr>
            <w:r w:rsidRPr="00B56ACC">
              <w:rPr>
                <w:rFonts w:ascii="Times New Roman" w:hAnsi="Times New Roman" w:cs="Times New Roman"/>
                <w:sz w:val="18"/>
                <w:szCs w:val="18"/>
              </w:rPr>
              <w:t>All relevant organisations are prepared to engage fully with the process of developing procedures in line with EU best practice</w:t>
            </w:r>
          </w:p>
          <w:p w:rsidR="00002D80" w:rsidRPr="00B56ACC" w:rsidRDefault="00002D80" w:rsidP="00A95D0F">
            <w:pPr>
              <w:spacing w:before="60"/>
              <w:jc w:val="left"/>
              <w:rPr>
                <w:rFonts w:ascii="Times New Roman" w:hAnsi="Times New Roman" w:cs="Times New Roman"/>
                <w:color w:val="000000"/>
                <w:sz w:val="18"/>
                <w:szCs w:val="18"/>
                <w:highlight w:val="yellow"/>
              </w:rPr>
            </w:pPr>
            <w:r w:rsidRPr="00B56ACC">
              <w:rPr>
                <w:rFonts w:ascii="Times New Roman" w:hAnsi="Times New Roman" w:cs="Times New Roman"/>
                <w:sz w:val="18"/>
                <w:szCs w:val="18"/>
              </w:rPr>
              <w:t xml:space="preserve">All stakeholders jointly work towards full implementation of Twinning </w:t>
            </w:r>
            <w:r w:rsidR="00A95D0F">
              <w:rPr>
                <w:rFonts w:ascii="Times New Roman" w:hAnsi="Times New Roman" w:cs="Times New Roman"/>
                <w:sz w:val="18"/>
                <w:szCs w:val="18"/>
              </w:rPr>
              <w:t>activities</w:t>
            </w:r>
          </w:p>
        </w:tc>
      </w:tr>
    </w:tbl>
    <w:p w:rsidR="00B56ACC" w:rsidRPr="00B56ACC" w:rsidRDefault="00B56ACC">
      <w:r w:rsidRPr="00B56ACC">
        <w:br w:type="page"/>
      </w:r>
    </w:p>
    <w:tbl>
      <w:tblPr>
        <w:tblW w:w="13820" w:type="dxa"/>
        <w:tblLayout w:type="fixed"/>
        <w:tblCellMar>
          <w:left w:w="70" w:type="dxa"/>
          <w:right w:w="70" w:type="dxa"/>
        </w:tblCellMar>
        <w:tblLook w:val="0000" w:firstRow="0" w:lastRow="0" w:firstColumn="0" w:lastColumn="0" w:noHBand="0" w:noVBand="0"/>
      </w:tblPr>
      <w:tblGrid>
        <w:gridCol w:w="3759"/>
        <w:gridCol w:w="4933"/>
        <w:gridCol w:w="2590"/>
        <w:gridCol w:w="2538"/>
      </w:tblGrid>
      <w:tr w:rsidR="00B56ACC" w:rsidRPr="00B56ACC" w:rsidTr="00A95D0F">
        <w:trPr>
          <w:cantSplit/>
        </w:trPr>
        <w:tc>
          <w:tcPr>
            <w:tcW w:w="3759"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B56ACC" w:rsidRPr="00B56ACC" w:rsidRDefault="00B56ACC" w:rsidP="008105FC">
            <w:pPr>
              <w:numPr>
                <w:ilvl w:val="12"/>
                <w:numId w:val="0"/>
              </w:numPr>
              <w:spacing w:before="60" w:after="60"/>
              <w:jc w:val="left"/>
              <w:rPr>
                <w:rFonts w:ascii="Times New Roman" w:hAnsi="Times New Roman" w:cs="Times New Roman"/>
                <w:b/>
                <w:bCs/>
                <w:sz w:val="18"/>
                <w:szCs w:val="18"/>
              </w:rPr>
            </w:pPr>
            <w:r w:rsidRPr="00B56ACC">
              <w:rPr>
                <w:rFonts w:ascii="Times New Roman" w:hAnsi="Times New Roman" w:cs="Times New Roman"/>
                <w:b/>
                <w:bCs/>
                <w:sz w:val="18"/>
                <w:szCs w:val="18"/>
              </w:rPr>
              <w:lastRenderedPageBreak/>
              <w:t xml:space="preserve">MANDATORY RESULTS </w:t>
            </w:r>
          </w:p>
        </w:tc>
        <w:tc>
          <w:tcPr>
            <w:tcW w:w="4933"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B56ACC" w:rsidRPr="00B56ACC" w:rsidRDefault="00B56ACC" w:rsidP="008105FC">
            <w:pPr>
              <w:spacing w:before="60" w:after="60"/>
              <w:jc w:val="left"/>
              <w:rPr>
                <w:rFonts w:ascii="Times New Roman" w:hAnsi="Times New Roman" w:cs="Times New Roman"/>
                <w:sz w:val="18"/>
                <w:szCs w:val="18"/>
              </w:rPr>
            </w:pPr>
            <w:r w:rsidRPr="00B56ACC">
              <w:rPr>
                <w:rFonts w:ascii="Times New Roman" w:hAnsi="Times New Roman" w:cs="Times New Roman"/>
                <w:b/>
                <w:bCs/>
                <w:sz w:val="18"/>
                <w:szCs w:val="18"/>
              </w:rPr>
              <w:t>OBJECTIVELY VERIFIABLE INDICATORS (OVI)</w:t>
            </w:r>
          </w:p>
        </w:tc>
        <w:tc>
          <w:tcPr>
            <w:tcW w:w="259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B56ACC" w:rsidRPr="00B56ACC" w:rsidRDefault="00B56ACC" w:rsidP="008105FC">
            <w:pPr>
              <w:spacing w:before="60" w:after="60"/>
              <w:jc w:val="left"/>
              <w:rPr>
                <w:rFonts w:ascii="Times New Roman" w:hAnsi="Times New Roman" w:cs="Times New Roman"/>
                <w:sz w:val="18"/>
                <w:szCs w:val="18"/>
              </w:rPr>
            </w:pPr>
            <w:r w:rsidRPr="00B56ACC">
              <w:rPr>
                <w:rFonts w:ascii="Times New Roman" w:hAnsi="Times New Roman" w:cs="Times New Roman"/>
                <w:b/>
                <w:bCs/>
                <w:sz w:val="18"/>
                <w:szCs w:val="18"/>
              </w:rPr>
              <w:t>SOURCES OF VERIFICATION</w:t>
            </w:r>
          </w:p>
        </w:tc>
        <w:tc>
          <w:tcPr>
            <w:tcW w:w="2538"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B56ACC" w:rsidRPr="00B56ACC" w:rsidRDefault="00B56ACC" w:rsidP="008105FC">
            <w:pPr>
              <w:numPr>
                <w:ilvl w:val="12"/>
                <w:numId w:val="0"/>
              </w:numPr>
              <w:spacing w:before="60" w:after="60"/>
              <w:jc w:val="left"/>
              <w:rPr>
                <w:rFonts w:ascii="Times New Roman" w:hAnsi="Times New Roman" w:cs="Times New Roman"/>
                <w:b/>
                <w:bCs/>
                <w:sz w:val="18"/>
                <w:szCs w:val="18"/>
              </w:rPr>
            </w:pPr>
            <w:r w:rsidRPr="00B56ACC">
              <w:rPr>
                <w:rFonts w:ascii="Times New Roman" w:hAnsi="Times New Roman" w:cs="Times New Roman"/>
                <w:b/>
                <w:bCs/>
                <w:sz w:val="18"/>
                <w:szCs w:val="18"/>
              </w:rPr>
              <w:t>ASSUMPTIONS</w:t>
            </w:r>
          </w:p>
        </w:tc>
      </w:tr>
      <w:tr w:rsidR="00002D80" w:rsidRPr="00B56ACC" w:rsidTr="00A95D0F">
        <w:trPr>
          <w:cantSplit/>
          <w:trHeight w:val="5311"/>
        </w:trPr>
        <w:tc>
          <w:tcPr>
            <w:tcW w:w="3759" w:type="dxa"/>
            <w:tcBorders>
              <w:top w:val="single" w:sz="4" w:space="0" w:color="auto"/>
              <w:left w:val="single" w:sz="6" w:space="0" w:color="auto"/>
              <w:bottom w:val="single" w:sz="4" w:space="0" w:color="auto"/>
              <w:right w:val="single" w:sz="6" w:space="0" w:color="auto"/>
            </w:tcBorders>
            <w:vAlign w:val="center"/>
          </w:tcPr>
          <w:p w:rsidR="00002D80" w:rsidRPr="00B56ACC" w:rsidRDefault="00002D80" w:rsidP="00002D80">
            <w:pPr>
              <w:pStyle w:val="ListParagraph"/>
              <w:tabs>
                <w:tab w:val="left" w:pos="0"/>
              </w:tabs>
              <w:spacing w:after="0" w:line="20" w:lineRule="atLeast"/>
              <w:ind w:left="0"/>
              <w:jc w:val="left"/>
              <w:rPr>
                <w:rFonts w:ascii="Times New Roman" w:hAnsi="Times New Roman" w:cs="Times New Roman"/>
                <w:b/>
                <w:sz w:val="18"/>
                <w:szCs w:val="18"/>
              </w:rPr>
            </w:pPr>
            <w:r w:rsidRPr="00B56ACC">
              <w:rPr>
                <w:rFonts w:ascii="Times New Roman" w:hAnsi="Times New Roman" w:cs="Times New Roman"/>
                <w:b/>
                <w:sz w:val="18"/>
                <w:szCs w:val="18"/>
              </w:rPr>
              <w:t xml:space="preserve">2: </w:t>
            </w:r>
            <w:r w:rsidRPr="00B56ACC">
              <w:rPr>
                <w:rFonts w:ascii="Times New Roman" w:hAnsi="Times New Roman" w:cs="Times New Roman"/>
                <w:sz w:val="18"/>
                <w:szCs w:val="18"/>
              </w:rPr>
              <w:t>Improved capacity to plan and manage strategically professional development and training of civil servants and state employees</w:t>
            </w:r>
          </w:p>
        </w:tc>
        <w:tc>
          <w:tcPr>
            <w:tcW w:w="4933" w:type="dxa"/>
            <w:tcBorders>
              <w:top w:val="single" w:sz="4" w:space="0" w:color="auto"/>
              <w:left w:val="single" w:sz="6" w:space="0" w:color="auto"/>
              <w:bottom w:val="single" w:sz="4" w:space="0" w:color="auto"/>
              <w:right w:val="single" w:sz="6" w:space="0" w:color="auto"/>
            </w:tcBorders>
          </w:tcPr>
          <w:p w:rsidR="00002D80" w:rsidRPr="00B56ACC" w:rsidRDefault="00002D80" w:rsidP="008105FC">
            <w:pPr>
              <w:spacing w:before="60"/>
              <w:rPr>
                <w:rFonts w:ascii="Times New Roman" w:hAnsi="Times New Roman" w:cs="Times New Roman"/>
                <w:color w:val="000000"/>
                <w:sz w:val="18"/>
                <w:szCs w:val="18"/>
              </w:rPr>
            </w:pPr>
            <w:r w:rsidRPr="00B56ACC">
              <w:rPr>
                <w:rFonts w:ascii="Times New Roman" w:hAnsi="Times New Roman" w:cs="Times New Roman"/>
                <w:color w:val="000000"/>
                <w:sz w:val="18"/>
                <w:szCs w:val="18"/>
              </w:rPr>
              <w:t>New Methodology and guidelines for strategic professional development and training developed</w:t>
            </w:r>
          </w:p>
          <w:p w:rsidR="00002D80" w:rsidRPr="00B56ACC" w:rsidRDefault="00002D80" w:rsidP="008105FC">
            <w:pPr>
              <w:spacing w:before="60"/>
              <w:rPr>
                <w:rFonts w:ascii="Times New Roman" w:hAnsi="Times New Roman" w:cs="Times New Roman"/>
                <w:color w:val="000000"/>
                <w:sz w:val="18"/>
                <w:szCs w:val="18"/>
              </w:rPr>
            </w:pPr>
            <w:r w:rsidRPr="00B56ACC">
              <w:rPr>
                <w:rFonts w:ascii="Times New Roman" w:hAnsi="Times New Roman" w:cs="Times New Roman"/>
                <w:color w:val="000000"/>
                <w:sz w:val="18"/>
                <w:szCs w:val="18"/>
              </w:rPr>
              <w:t>Pilot Programme on training needs assessment (TNA)  designed and implemented</w:t>
            </w:r>
          </w:p>
          <w:p w:rsidR="00002D80" w:rsidRPr="00B56ACC" w:rsidRDefault="00002D80" w:rsidP="00002D80">
            <w:pPr>
              <w:spacing w:before="60"/>
              <w:rPr>
                <w:rFonts w:ascii="Times New Roman" w:hAnsi="Times New Roman" w:cs="Times New Roman"/>
                <w:color w:val="000000"/>
                <w:sz w:val="18"/>
                <w:szCs w:val="18"/>
              </w:rPr>
            </w:pPr>
            <w:r w:rsidRPr="00B56ACC">
              <w:rPr>
                <w:rFonts w:ascii="Times New Roman" w:hAnsi="Times New Roman" w:cs="Times New Roman"/>
                <w:color w:val="000000"/>
                <w:sz w:val="18"/>
                <w:szCs w:val="18"/>
              </w:rPr>
              <w:t>At least 15 HRMA staff trained to better coordinate professional development and training at central and local levels, in accordance with the legal framework and the developed methodology;</w:t>
            </w:r>
          </w:p>
          <w:p w:rsidR="00002D80" w:rsidRPr="00B56ACC" w:rsidRDefault="00002D80" w:rsidP="00002D80">
            <w:pPr>
              <w:spacing w:before="60"/>
              <w:rPr>
                <w:rFonts w:ascii="Times New Roman" w:hAnsi="Times New Roman" w:cs="Times New Roman"/>
                <w:color w:val="000000"/>
                <w:sz w:val="18"/>
                <w:szCs w:val="18"/>
              </w:rPr>
            </w:pPr>
            <w:r w:rsidRPr="00B56ACC">
              <w:rPr>
                <w:rFonts w:ascii="Times New Roman" w:hAnsi="Times New Roman" w:cs="Times New Roman"/>
                <w:color w:val="000000"/>
                <w:sz w:val="18"/>
                <w:szCs w:val="18"/>
              </w:rPr>
              <w:t>At least 150  civil servants working in Human Resources Management at central and local levels trained to design and implement professional development and training plans, in accordance with the legal framework and the developed methodology;</w:t>
            </w:r>
          </w:p>
          <w:p w:rsidR="00002D80" w:rsidRPr="00B56ACC" w:rsidRDefault="00002D80" w:rsidP="00002D80">
            <w:pPr>
              <w:spacing w:before="60"/>
              <w:rPr>
                <w:rFonts w:ascii="Times New Roman" w:hAnsi="Times New Roman" w:cs="Times New Roman"/>
                <w:color w:val="000000"/>
                <w:sz w:val="18"/>
                <w:szCs w:val="18"/>
              </w:rPr>
            </w:pPr>
            <w:r w:rsidRPr="00B56ACC">
              <w:rPr>
                <w:rFonts w:ascii="Times New Roman" w:hAnsi="Times New Roman" w:cs="Times New Roman"/>
                <w:color w:val="000000"/>
                <w:sz w:val="18"/>
                <w:szCs w:val="18"/>
              </w:rPr>
              <w:t>Improved performance appraisal system for all categories of civil servants available</w:t>
            </w:r>
          </w:p>
          <w:p w:rsidR="00002D80" w:rsidRPr="00B56ACC" w:rsidRDefault="00002D80" w:rsidP="00002D80">
            <w:pPr>
              <w:spacing w:before="60"/>
              <w:rPr>
                <w:rFonts w:ascii="Times New Roman" w:hAnsi="Times New Roman" w:cs="Times New Roman"/>
                <w:color w:val="000000"/>
                <w:sz w:val="18"/>
                <w:szCs w:val="18"/>
              </w:rPr>
            </w:pPr>
            <w:r w:rsidRPr="00B56ACC">
              <w:rPr>
                <w:rFonts w:ascii="Times New Roman" w:hAnsi="Times New Roman" w:cs="Times New Roman"/>
                <w:color w:val="000000"/>
                <w:sz w:val="18"/>
                <w:szCs w:val="18"/>
              </w:rPr>
              <w:t>At least 200 senior and middle managers (central and local levels) trained for performance management</w:t>
            </w:r>
          </w:p>
          <w:p w:rsidR="00002D80" w:rsidRPr="00B56ACC" w:rsidRDefault="00002D80" w:rsidP="00002D80">
            <w:pPr>
              <w:spacing w:before="60"/>
              <w:rPr>
                <w:rFonts w:ascii="Times New Roman" w:hAnsi="Times New Roman" w:cs="Times New Roman"/>
                <w:color w:val="000000"/>
                <w:sz w:val="18"/>
                <w:szCs w:val="18"/>
              </w:rPr>
            </w:pPr>
            <w:r w:rsidRPr="00B56ACC">
              <w:rPr>
                <w:rFonts w:ascii="Times New Roman" w:hAnsi="Times New Roman" w:cs="Times New Roman"/>
                <w:color w:val="000000"/>
                <w:sz w:val="18"/>
                <w:szCs w:val="18"/>
              </w:rPr>
              <w:t>Plans for Professional Development and Training better coordinated with personnel plans and performance appraisal system;</w:t>
            </w:r>
          </w:p>
        </w:tc>
        <w:tc>
          <w:tcPr>
            <w:tcW w:w="2590" w:type="dxa"/>
            <w:tcBorders>
              <w:top w:val="single" w:sz="4" w:space="0" w:color="auto"/>
              <w:left w:val="single" w:sz="6" w:space="0" w:color="auto"/>
              <w:bottom w:val="single" w:sz="4" w:space="0" w:color="auto"/>
              <w:right w:val="single" w:sz="6" w:space="0" w:color="auto"/>
            </w:tcBorders>
            <w:vAlign w:val="center"/>
          </w:tcPr>
          <w:p w:rsidR="00002D80" w:rsidRPr="00B56ACC" w:rsidRDefault="00A95D0F" w:rsidP="00B56ACC">
            <w:pPr>
              <w:numPr>
                <w:ilvl w:val="12"/>
                <w:numId w:val="0"/>
              </w:numPr>
              <w:spacing w:before="60"/>
              <w:jc w:val="left"/>
              <w:rPr>
                <w:rFonts w:ascii="Times New Roman" w:hAnsi="Times New Roman" w:cs="Times New Roman"/>
                <w:sz w:val="18"/>
                <w:szCs w:val="18"/>
              </w:rPr>
            </w:pPr>
            <w:r>
              <w:rPr>
                <w:rFonts w:ascii="Times New Roman" w:hAnsi="Times New Roman" w:cs="Times New Roman"/>
                <w:sz w:val="18"/>
                <w:szCs w:val="18"/>
              </w:rPr>
              <w:t>PAR Annual Report</w:t>
            </w:r>
          </w:p>
          <w:p w:rsidR="00002D80" w:rsidRPr="00B56ACC" w:rsidRDefault="00002D80" w:rsidP="008105FC">
            <w:pPr>
              <w:numPr>
                <w:ilvl w:val="12"/>
                <w:numId w:val="0"/>
              </w:numPr>
              <w:spacing w:before="60"/>
              <w:jc w:val="left"/>
              <w:rPr>
                <w:rFonts w:ascii="Times New Roman" w:hAnsi="Times New Roman" w:cs="Times New Roman"/>
                <w:sz w:val="18"/>
                <w:szCs w:val="18"/>
              </w:rPr>
            </w:pPr>
            <w:r w:rsidRPr="00B56ACC">
              <w:rPr>
                <w:rFonts w:ascii="Times New Roman" w:hAnsi="Times New Roman" w:cs="Times New Roman"/>
                <w:sz w:val="18"/>
                <w:szCs w:val="18"/>
              </w:rPr>
              <w:t>EC Progress reports</w:t>
            </w:r>
          </w:p>
          <w:p w:rsidR="00002D80" w:rsidRPr="00B56ACC" w:rsidRDefault="00002D80" w:rsidP="008105FC">
            <w:pPr>
              <w:numPr>
                <w:ilvl w:val="12"/>
                <w:numId w:val="0"/>
              </w:numPr>
              <w:spacing w:before="60"/>
              <w:jc w:val="left"/>
              <w:rPr>
                <w:rFonts w:ascii="Times New Roman" w:hAnsi="Times New Roman" w:cs="Times New Roman"/>
                <w:sz w:val="18"/>
                <w:szCs w:val="18"/>
              </w:rPr>
            </w:pPr>
            <w:r w:rsidRPr="00B56ACC">
              <w:rPr>
                <w:rFonts w:ascii="Times New Roman" w:hAnsi="Times New Roman" w:cs="Times New Roman"/>
                <w:sz w:val="18"/>
                <w:szCs w:val="18"/>
              </w:rPr>
              <w:t xml:space="preserve">SIGMA country reports </w:t>
            </w:r>
          </w:p>
          <w:p w:rsidR="00002D80" w:rsidRPr="00B56ACC" w:rsidRDefault="00002D80" w:rsidP="008105FC">
            <w:pPr>
              <w:numPr>
                <w:ilvl w:val="12"/>
                <w:numId w:val="0"/>
              </w:numPr>
              <w:spacing w:before="60"/>
              <w:jc w:val="left"/>
              <w:rPr>
                <w:rFonts w:ascii="Times New Roman" w:hAnsi="Times New Roman" w:cs="Times New Roman"/>
                <w:sz w:val="18"/>
                <w:szCs w:val="18"/>
              </w:rPr>
            </w:pPr>
            <w:r w:rsidRPr="00B56ACC">
              <w:rPr>
                <w:rFonts w:ascii="Times New Roman" w:hAnsi="Times New Roman" w:cs="Times New Roman"/>
                <w:sz w:val="18"/>
                <w:szCs w:val="18"/>
              </w:rPr>
              <w:t xml:space="preserve">Annual reports of the Human Resources Management Authority </w:t>
            </w:r>
          </w:p>
          <w:p w:rsidR="00002D80" w:rsidRPr="00B56ACC" w:rsidRDefault="00002D80" w:rsidP="008105FC">
            <w:pPr>
              <w:pStyle w:val="Default"/>
              <w:rPr>
                <w:sz w:val="18"/>
                <w:szCs w:val="18"/>
                <w:lang w:val="en-GB"/>
              </w:rPr>
            </w:pPr>
            <w:r w:rsidRPr="00B56ACC">
              <w:rPr>
                <w:rFonts w:eastAsia="Arial Unicode MS"/>
                <w:color w:val="auto"/>
                <w:sz w:val="18"/>
                <w:szCs w:val="18"/>
                <w:lang w:val="en-GB" w:eastAsia="de-DE"/>
              </w:rPr>
              <w:t>Experts’ activity reports</w:t>
            </w:r>
          </w:p>
        </w:tc>
        <w:tc>
          <w:tcPr>
            <w:tcW w:w="2538" w:type="dxa"/>
            <w:tcBorders>
              <w:top w:val="single" w:sz="4" w:space="0" w:color="auto"/>
              <w:left w:val="single" w:sz="6" w:space="0" w:color="auto"/>
              <w:bottom w:val="single" w:sz="4" w:space="0" w:color="auto"/>
              <w:right w:val="single" w:sz="6" w:space="0" w:color="auto"/>
            </w:tcBorders>
            <w:vAlign w:val="center"/>
          </w:tcPr>
          <w:p w:rsidR="00A95D0F" w:rsidRPr="00B56ACC" w:rsidRDefault="00A95D0F" w:rsidP="00A95D0F">
            <w:pPr>
              <w:spacing w:before="60"/>
              <w:jc w:val="left"/>
              <w:rPr>
                <w:rFonts w:ascii="Times New Roman" w:hAnsi="Times New Roman" w:cs="Times New Roman"/>
                <w:sz w:val="18"/>
                <w:szCs w:val="18"/>
              </w:rPr>
            </w:pPr>
            <w:r w:rsidRPr="00B56ACC">
              <w:rPr>
                <w:rFonts w:ascii="Times New Roman" w:hAnsi="Times New Roman" w:cs="Times New Roman"/>
                <w:sz w:val="18"/>
                <w:szCs w:val="18"/>
              </w:rPr>
              <w:t>The Beneficiary and stakeholders collaborate fully with the Twinning team</w:t>
            </w:r>
          </w:p>
          <w:p w:rsidR="00A95D0F" w:rsidRPr="00B56ACC" w:rsidRDefault="00A95D0F" w:rsidP="00A95D0F">
            <w:pPr>
              <w:spacing w:before="60"/>
              <w:jc w:val="left"/>
              <w:rPr>
                <w:rFonts w:ascii="Times New Roman" w:hAnsi="Times New Roman" w:cs="Times New Roman"/>
                <w:sz w:val="18"/>
                <w:szCs w:val="18"/>
              </w:rPr>
            </w:pPr>
            <w:r w:rsidRPr="00B56ACC">
              <w:rPr>
                <w:rFonts w:ascii="Times New Roman" w:hAnsi="Times New Roman" w:cs="Times New Roman"/>
                <w:sz w:val="18"/>
                <w:szCs w:val="18"/>
              </w:rPr>
              <w:t>Staff recruited appropriately and remain in place</w:t>
            </w:r>
          </w:p>
          <w:p w:rsidR="00A95D0F" w:rsidRPr="00B56ACC" w:rsidRDefault="00A95D0F" w:rsidP="00A95D0F">
            <w:pPr>
              <w:spacing w:before="60"/>
              <w:jc w:val="left"/>
              <w:rPr>
                <w:rFonts w:ascii="Times New Roman" w:hAnsi="Times New Roman" w:cs="Times New Roman"/>
                <w:sz w:val="18"/>
                <w:szCs w:val="18"/>
              </w:rPr>
            </w:pPr>
            <w:r w:rsidRPr="00B56ACC">
              <w:rPr>
                <w:rFonts w:ascii="Times New Roman" w:hAnsi="Times New Roman" w:cs="Times New Roman"/>
                <w:sz w:val="18"/>
                <w:szCs w:val="18"/>
              </w:rPr>
              <w:t>All relevant organisations are prepared to engage fully with the process of developing procedures in line with EU best practice</w:t>
            </w:r>
          </w:p>
          <w:p w:rsidR="00002D80" w:rsidRPr="00B56ACC" w:rsidRDefault="00A95D0F" w:rsidP="00A95D0F">
            <w:pPr>
              <w:spacing w:before="60"/>
              <w:jc w:val="left"/>
              <w:rPr>
                <w:rFonts w:ascii="Times New Roman" w:hAnsi="Times New Roman" w:cs="Times New Roman"/>
                <w:color w:val="000000"/>
                <w:sz w:val="18"/>
                <w:szCs w:val="18"/>
                <w:highlight w:val="yellow"/>
              </w:rPr>
            </w:pPr>
            <w:r w:rsidRPr="00B56ACC">
              <w:rPr>
                <w:rFonts w:ascii="Times New Roman" w:hAnsi="Times New Roman" w:cs="Times New Roman"/>
                <w:sz w:val="18"/>
                <w:szCs w:val="18"/>
              </w:rPr>
              <w:t xml:space="preserve">All stakeholders jointly work towards full implementation of Twinning </w:t>
            </w:r>
            <w:r>
              <w:rPr>
                <w:rFonts w:ascii="Times New Roman" w:hAnsi="Times New Roman" w:cs="Times New Roman"/>
                <w:sz w:val="18"/>
                <w:szCs w:val="18"/>
              </w:rPr>
              <w:t>activities</w:t>
            </w:r>
          </w:p>
        </w:tc>
      </w:tr>
      <w:tr w:rsidR="00002D80" w:rsidRPr="00B56ACC" w:rsidTr="00A95D0F">
        <w:trPr>
          <w:cantSplit/>
          <w:trHeight w:val="3983"/>
        </w:trPr>
        <w:tc>
          <w:tcPr>
            <w:tcW w:w="3759" w:type="dxa"/>
            <w:tcBorders>
              <w:top w:val="single" w:sz="4" w:space="0" w:color="auto"/>
              <w:left w:val="single" w:sz="6" w:space="0" w:color="auto"/>
              <w:bottom w:val="single" w:sz="4" w:space="0" w:color="auto"/>
              <w:right w:val="single" w:sz="6" w:space="0" w:color="auto"/>
            </w:tcBorders>
            <w:vAlign w:val="center"/>
          </w:tcPr>
          <w:p w:rsidR="00002D80" w:rsidRPr="00B56ACC" w:rsidRDefault="00002D80" w:rsidP="00002D80">
            <w:pPr>
              <w:numPr>
                <w:ilvl w:val="12"/>
                <w:numId w:val="0"/>
              </w:numPr>
              <w:spacing w:before="60"/>
              <w:jc w:val="left"/>
              <w:rPr>
                <w:rFonts w:ascii="Times New Roman" w:hAnsi="Times New Roman" w:cs="Times New Roman"/>
                <w:b/>
                <w:sz w:val="18"/>
                <w:szCs w:val="18"/>
              </w:rPr>
            </w:pPr>
            <w:r w:rsidRPr="00B56ACC">
              <w:rPr>
                <w:rFonts w:ascii="Times New Roman" w:hAnsi="Times New Roman" w:cs="Times New Roman"/>
                <w:b/>
                <w:sz w:val="18"/>
                <w:szCs w:val="18"/>
              </w:rPr>
              <w:lastRenderedPageBreak/>
              <w:t xml:space="preserve">3: </w:t>
            </w:r>
            <w:r w:rsidRPr="00B56ACC">
              <w:rPr>
                <w:rFonts w:ascii="Times New Roman" w:hAnsi="Times New Roman" w:cs="Times New Roman"/>
                <w:sz w:val="18"/>
                <w:szCs w:val="18"/>
              </w:rPr>
              <w:t>Establishment of Human Resources Management standards in the public sector</w:t>
            </w:r>
          </w:p>
          <w:p w:rsidR="00002D80" w:rsidRPr="00B56ACC" w:rsidRDefault="00002D80" w:rsidP="00002D80">
            <w:pPr>
              <w:jc w:val="left"/>
              <w:rPr>
                <w:rFonts w:ascii="Times New Roman" w:hAnsi="Times New Roman" w:cs="Times New Roman"/>
                <w:b/>
                <w:sz w:val="18"/>
                <w:szCs w:val="18"/>
              </w:rPr>
            </w:pPr>
          </w:p>
        </w:tc>
        <w:tc>
          <w:tcPr>
            <w:tcW w:w="4933" w:type="dxa"/>
            <w:tcBorders>
              <w:top w:val="single" w:sz="4" w:space="0" w:color="auto"/>
              <w:left w:val="single" w:sz="6" w:space="0" w:color="auto"/>
              <w:bottom w:val="single" w:sz="4" w:space="0" w:color="auto"/>
              <w:right w:val="single" w:sz="6" w:space="0" w:color="auto"/>
            </w:tcBorders>
          </w:tcPr>
          <w:p w:rsidR="00002D80" w:rsidRPr="00B56ACC" w:rsidRDefault="00002D80" w:rsidP="00002D80">
            <w:pPr>
              <w:spacing w:before="60"/>
              <w:rPr>
                <w:rFonts w:ascii="Times New Roman" w:hAnsi="Times New Roman" w:cs="Times New Roman"/>
                <w:sz w:val="18"/>
                <w:szCs w:val="18"/>
              </w:rPr>
            </w:pPr>
            <w:r w:rsidRPr="00B56ACC">
              <w:rPr>
                <w:rFonts w:ascii="Times New Roman" w:hAnsi="Times New Roman" w:cs="Times New Roman"/>
                <w:sz w:val="18"/>
                <w:szCs w:val="18"/>
              </w:rPr>
              <w:t xml:space="preserve">HRM Programme analysed and upgraded </w:t>
            </w:r>
          </w:p>
          <w:p w:rsidR="00002D80" w:rsidRPr="00B56ACC" w:rsidRDefault="00002D80" w:rsidP="00002D80">
            <w:pPr>
              <w:spacing w:before="60"/>
              <w:rPr>
                <w:rFonts w:ascii="Times New Roman" w:hAnsi="Times New Roman" w:cs="Times New Roman"/>
                <w:sz w:val="18"/>
                <w:szCs w:val="18"/>
              </w:rPr>
            </w:pPr>
            <w:r w:rsidRPr="00B56ACC">
              <w:rPr>
                <w:rFonts w:ascii="Times New Roman" w:hAnsi="Times New Roman" w:cs="Times New Roman"/>
                <w:sz w:val="18"/>
                <w:szCs w:val="18"/>
              </w:rPr>
              <w:t>At least 50 HR civil servants on central and local level trained and certified.</w:t>
            </w:r>
          </w:p>
          <w:p w:rsidR="00002D80" w:rsidRPr="00B56ACC" w:rsidRDefault="00002D80" w:rsidP="00002D80">
            <w:pPr>
              <w:spacing w:before="60"/>
              <w:rPr>
                <w:rFonts w:ascii="Times New Roman" w:hAnsi="Times New Roman" w:cs="Times New Roman"/>
                <w:sz w:val="18"/>
                <w:szCs w:val="18"/>
              </w:rPr>
            </w:pPr>
            <w:r w:rsidRPr="00B56ACC">
              <w:rPr>
                <w:rFonts w:ascii="Times New Roman" w:hAnsi="Times New Roman" w:cs="Times New Roman"/>
                <w:sz w:val="18"/>
                <w:szCs w:val="18"/>
              </w:rPr>
              <w:t>Leadership and Induction Training programmes developed according to the provisions of the Law on civil servants and state employees;</w:t>
            </w:r>
          </w:p>
          <w:p w:rsidR="00002D80" w:rsidRPr="00B56ACC" w:rsidRDefault="00002D80" w:rsidP="00002D80">
            <w:pPr>
              <w:spacing w:before="60"/>
              <w:rPr>
                <w:rFonts w:ascii="Times New Roman" w:hAnsi="Times New Roman" w:cs="Times New Roman"/>
                <w:sz w:val="18"/>
                <w:szCs w:val="18"/>
              </w:rPr>
            </w:pPr>
            <w:r w:rsidRPr="00B56ACC">
              <w:rPr>
                <w:rFonts w:ascii="Times New Roman" w:hAnsi="Times New Roman" w:cs="Times New Roman"/>
                <w:sz w:val="18"/>
                <w:szCs w:val="18"/>
              </w:rPr>
              <w:t>At least 2 specific pilot training programmes implemented: at least  20 newly employed and 30  senior managers trained</w:t>
            </w:r>
          </w:p>
          <w:p w:rsidR="00002D80" w:rsidRPr="00B56ACC" w:rsidRDefault="00002D80" w:rsidP="00002D80">
            <w:pPr>
              <w:spacing w:before="60"/>
              <w:rPr>
                <w:rFonts w:ascii="Times New Roman" w:hAnsi="Times New Roman" w:cs="Times New Roman"/>
                <w:sz w:val="18"/>
                <w:szCs w:val="18"/>
              </w:rPr>
            </w:pPr>
            <w:r w:rsidRPr="00B56ACC">
              <w:rPr>
                <w:rFonts w:ascii="Times New Roman" w:hAnsi="Times New Roman" w:cs="Times New Roman"/>
                <w:sz w:val="18"/>
                <w:szCs w:val="18"/>
              </w:rPr>
              <w:t xml:space="preserve">Online platform for  communication developed </w:t>
            </w:r>
          </w:p>
          <w:p w:rsidR="00002D80" w:rsidRPr="00B56ACC" w:rsidRDefault="00002D80" w:rsidP="00002D80">
            <w:pPr>
              <w:spacing w:before="60"/>
              <w:rPr>
                <w:rFonts w:ascii="Times New Roman" w:hAnsi="Times New Roman" w:cs="Times New Roman"/>
                <w:sz w:val="18"/>
                <w:szCs w:val="18"/>
              </w:rPr>
            </w:pPr>
            <w:r w:rsidRPr="00B56ACC">
              <w:rPr>
                <w:rFonts w:ascii="Times New Roman" w:hAnsi="Times New Roman" w:cs="Times New Roman"/>
                <w:sz w:val="18"/>
                <w:szCs w:val="18"/>
              </w:rPr>
              <w:t>Design and publication of the HRM brochure and newsletter about the standards and procedures in HR as well as the latest news in this area;</w:t>
            </w:r>
          </w:p>
          <w:p w:rsidR="00002D80" w:rsidRPr="00B56ACC" w:rsidRDefault="00002D80" w:rsidP="00002D80">
            <w:pPr>
              <w:spacing w:before="60"/>
              <w:rPr>
                <w:rFonts w:ascii="Times New Roman" w:hAnsi="Times New Roman" w:cs="Times New Roman"/>
                <w:sz w:val="18"/>
                <w:szCs w:val="18"/>
              </w:rPr>
            </w:pPr>
            <w:r w:rsidRPr="00B56ACC">
              <w:rPr>
                <w:rFonts w:ascii="Times New Roman" w:hAnsi="Times New Roman" w:cs="Times New Roman"/>
                <w:sz w:val="18"/>
                <w:szCs w:val="18"/>
              </w:rPr>
              <w:t>Good example of HR networking and activities presented and implemented.</w:t>
            </w:r>
          </w:p>
        </w:tc>
        <w:tc>
          <w:tcPr>
            <w:tcW w:w="2590" w:type="dxa"/>
            <w:tcBorders>
              <w:top w:val="single" w:sz="4" w:space="0" w:color="auto"/>
              <w:left w:val="single" w:sz="6" w:space="0" w:color="auto"/>
              <w:bottom w:val="single" w:sz="4" w:space="0" w:color="auto"/>
              <w:right w:val="single" w:sz="6" w:space="0" w:color="auto"/>
            </w:tcBorders>
            <w:vAlign w:val="center"/>
          </w:tcPr>
          <w:p w:rsidR="00A95D0F" w:rsidRPr="00B56ACC" w:rsidRDefault="00A95D0F" w:rsidP="00A95D0F">
            <w:pPr>
              <w:numPr>
                <w:ilvl w:val="12"/>
                <w:numId w:val="0"/>
              </w:numPr>
              <w:spacing w:before="60"/>
              <w:jc w:val="left"/>
              <w:rPr>
                <w:rFonts w:ascii="Times New Roman" w:hAnsi="Times New Roman" w:cs="Times New Roman"/>
                <w:sz w:val="18"/>
                <w:szCs w:val="18"/>
              </w:rPr>
            </w:pPr>
            <w:r>
              <w:rPr>
                <w:rFonts w:ascii="Times New Roman" w:hAnsi="Times New Roman" w:cs="Times New Roman"/>
                <w:sz w:val="18"/>
                <w:szCs w:val="18"/>
              </w:rPr>
              <w:t>PAR Annual Report</w:t>
            </w:r>
          </w:p>
          <w:p w:rsidR="00A95D0F" w:rsidRPr="00B56ACC" w:rsidRDefault="00A95D0F" w:rsidP="00A95D0F">
            <w:pPr>
              <w:numPr>
                <w:ilvl w:val="12"/>
                <w:numId w:val="0"/>
              </w:numPr>
              <w:spacing w:before="60"/>
              <w:jc w:val="left"/>
              <w:rPr>
                <w:rFonts w:ascii="Times New Roman" w:hAnsi="Times New Roman" w:cs="Times New Roman"/>
                <w:sz w:val="18"/>
                <w:szCs w:val="18"/>
              </w:rPr>
            </w:pPr>
            <w:r w:rsidRPr="00B56ACC">
              <w:rPr>
                <w:rFonts w:ascii="Times New Roman" w:hAnsi="Times New Roman" w:cs="Times New Roman"/>
                <w:sz w:val="18"/>
                <w:szCs w:val="18"/>
              </w:rPr>
              <w:t>EC Progress reports</w:t>
            </w:r>
          </w:p>
          <w:p w:rsidR="00A95D0F" w:rsidRPr="00B56ACC" w:rsidRDefault="00A95D0F" w:rsidP="00A95D0F">
            <w:pPr>
              <w:numPr>
                <w:ilvl w:val="12"/>
                <w:numId w:val="0"/>
              </w:numPr>
              <w:spacing w:before="60"/>
              <w:jc w:val="left"/>
              <w:rPr>
                <w:rFonts w:ascii="Times New Roman" w:hAnsi="Times New Roman" w:cs="Times New Roman"/>
                <w:sz w:val="18"/>
                <w:szCs w:val="18"/>
              </w:rPr>
            </w:pPr>
            <w:r w:rsidRPr="00B56ACC">
              <w:rPr>
                <w:rFonts w:ascii="Times New Roman" w:hAnsi="Times New Roman" w:cs="Times New Roman"/>
                <w:sz w:val="18"/>
                <w:szCs w:val="18"/>
              </w:rPr>
              <w:t xml:space="preserve">SIGMA country reports </w:t>
            </w:r>
          </w:p>
          <w:p w:rsidR="00A95D0F" w:rsidRPr="00B56ACC" w:rsidRDefault="00A95D0F" w:rsidP="00A95D0F">
            <w:pPr>
              <w:numPr>
                <w:ilvl w:val="12"/>
                <w:numId w:val="0"/>
              </w:numPr>
              <w:spacing w:before="60"/>
              <w:jc w:val="left"/>
              <w:rPr>
                <w:rFonts w:ascii="Times New Roman" w:hAnsi="Times New Roman" w:cs="Times New Roman"/>
                <w:sz w:val="18"/>
                <w:szCs w:val="18"/>
              </w:rPr>
            </w:pPr>
            <w:r w:rsidRPr="00B56ACC">
              <w:rPr>
                <w:rFonts w:ascii="Times New Roman" w:hAnsi="Times New Roman" w:cs="Times New Roman"/>
                <w:sz w:val="18"/>
                <w:szCs w:val="18"/>
              </w:rPr>
              <w:t xml:space="preserve">Annual reports of the Human Resources Management Authority </w:t>
            </w:r>
          </w:p>
          <w:p w:rsidR="00002D80" w:rsidRPr="00B56ACC" w:rsidRDefault="00A95D0F" w:rsidP="00A95D0F">
            <w:pPr>
              <w:pStyle w:val="Default"/>
              <w:rPr>
                <w:sz w:val="18"/>
                <w:szCs w:val="18"/>
                <w:lang w:val="en-GB"/>
              </w:rPr>
            </w:pPr>
            <w:r w:rsidRPr="00B56ACC">
              <w:rPr>
                <w:rFonts w:eastAsia="Arial Unicode MS"/>
                <w:color w:val="auto"/>
                <w:sz w:val="18"/>
                <w:szCs w:val="18"/>
                <w:lang w:val="en-GB" w:eastAsia="de-DE"/>
              </w:rPr>
              <w:t>Experts’ activity reports</w:t>
            </w:r>
          </w:p>
        </w:tc>
        <w:tc>
          <w:tcPr>
            <w:tcW w:w="2538" w:type="dxa"/>
            <w:tcBorders>
              <w:top w:val="single" w:sz="4" w:space="0" w:color="auto"/>
              <w:left w:val="single" w:sz="6" w:space="0" w:color="auto"/>
              <w:bottom w:val="single" w:sz="4" w:space="0" w:color="auto"/>
              <w:right w:val="single" w:sz="6" w:space="0" w:color="auto"/>
            </w:tcBorders>
            <w:vAlign w:val="center"/>
          </w:tcPr>
          <w:p w:rsidR="00A95D0F" w:rsidRPr="00B56ACC" w:rsidRDefault="00A95D0F" w:rsidP="00A95D0F">
            <w:pPr>
              <w:spacing w:before="60"/>
              <w:jc w:val="left"/>
              <w:rPr>
                <w:rFonts w:ascii="Times New Roman" w:hAnsi="Times New Roman" w:cs="Times New Roman"/>
                <w:sz w:val="18"/>
                <w:szCs w:val="18"/>
              </w:rPr>
            </w:pPr>
            <w:r w:rsidRPr="00B56ACC">
              <w:rPr>
                <w:rFonts w:ascii="Times New Roman" w:hAnsi="Times New Roman" w:cs="Times New Roman"/>
                <w:sz w:val="18"/>
                <w:szCs w:val="18"/>
              </w:rPr>
              <w:t>The Beneficiary and stakeholders collaborate fully with the Twinning team</w:t>
            </w:r>
          </w:p>
          <w:p w:rsidR="00A95D0F" w:rsidRPr="00B56ACC" w:rsidRDefault="00A95D0F" w:rsidP="00A95D0F">
            <w:pPr>
              <w:spacing w:before="60"/>
              <w:jc w:val="left"/>
              <w:rPr>
                <w:rFonts w:ascii="Times New Roman" w:hAnsi="Times New Roman" w:cs="Times New Roman"/>
                <w:sz w:val="18"/>
                <w:szCs w:val="18"/>
              </w:rPr>
            </w:pPr>
            <w:r w:rsidRPr="00B56ACC">
              <w:rPr>
                <w:rFonts w:ascii="Times New Roman" w:hAnsi="Times New Roman" w:cs="Times New Roman"/>
                <w:sz w:val="18"/>
                <w:szCs w:val="18"/>
              </w:rPr>
              <w:t>Staff recruited appropriately and remain in place</w:t>
            </w:r>
          </w:p>
          <w:p w:rsidR="00A95D0F" w:rsidRPr="00B56ACC" w:rsidRDefault="00A95D0F" w:rsidP="00A95D0F">
            <w:pPr>
              <w:spacing w:before="60"/>
              <w:jc w:val="left"/>
              <w:rPr>
                <w:rFonts w:ascii="Times New Roman" w:hAnsi="Times New Roman" w:cs="Times New Roman"/>
                <w:sz w:val="18"/>
                <w:szCs w:val="18"/>
              </w:rPr>
            </w:pPr>
            <w:r w:rsidRPr="00B56ACC">
              <w:rPr>
                <w:rFonts w:ascii="Times New Roman" w:hAnsi="Times New Roman" w:cs="Times New Roman"/>
                <w:sz w:val="18"/>
                <w:szCs w:val="18"/>
              </w:rPr>
              <w:t>All relevant organisations are prepared to engage fully with the process of developing procedures in line with EU best practice</w:t>
            </w:r>
          </w:p>
          <w:p w:rsidR="00002D80" w:rsidRPr="00B56ACC" w:rsidRDefault="00A95D0F" w:rsidP="00A95D0F">
            <w:pPr>
              <w:spacing w:before="60"/>
              <w:jc w:val="left"/>
              <w:rPr>
                <w:rFonts w:ascii="Times New Roman" w:hAnsi="Times New Roman" w:cs="Times New Roman"/>
                <w:color w:val="000000"/>
                <w:sz w:val="18"/>
                <w:szCs w:val="18"/>
                <w:highlight w:val="yellow"/>
              </w:rPr>
            </w:pPr>
            <w:r w:rsidRPr="00B56ACC">
              <w:rPr>
                <w:rFonts w:ascii="Times New Roman" w:hAnsi="Times New Roman" w:cs="Times New Roman"/>
                <w:sz w:val="18"/>
                <w:szCs w:val="18"/>
              </w:rPr>
              <w:t xml:space="preserve">All stakeholders jointly work towards full implementation of Twinning </w:t>
            </w:r>
            <w:r>
              <w:rPr>
                <w:rFonts w:ascii="Times New Roman" w:hAnsi="Times New Roman" w:cs="Times New Roman"/>
                <w:sz w:val="18"/>
                <w:szCs w:val="18"/>
              </w:rPr>
              <w:t>activities</w:t>
            </w:r>
          </w:p>
        </w:tc>
      </w:tr>
      <w:tr w:rsidR="00B56ACC" w:rsidRPr="00B56ACC" w:rsidTr="00A95D0F">
        <w:trPr>
          <w:cantSplit/>
        </w:trPr>
        <w:tc>
          <w:tcPr>
            <w:tcW w:w="3759"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B56ACC" w:rsidRPr="00B56ACC" w:rsidRDefault="00B56ACC" w:rsidP="008105FC">
            <w:pPr>
              <w:numPr>
                <w:ilvl w:val="12"/>
                <w:numId w:val="0"/>
              </w:numPr>
              <w:spacing w:before="60" w:after="60"/>
              <w:jc w:val="left"/>
              <w:rPr>
                <w:rFonts w:ascii="Times New Roman" w:hAnsi="Times New Roman" w:cs="Times New Roman"/>
                <w:b/>
                <w:bCs/>
                <w:sz w:val="18"/>
                <w:szCs w:val="18"/>
              </w:rPr>
            </w:pPr>
            <w:r w:rsidRPr="00B56ACC">
              <w:rPr>
                <w:rFonts w:ascii="Times New Roman" w:hAnsi="Times New Roman" w:cs="Times New Roman"/>
                <w:b/>
                <w:bCs/>
                <w:sz w:val="18"/>
                <w:szCs w:val="18"/>
              </w:rPr>
              <w:t xml:space="preserve">MANDATORY RESULTS </w:t>
            </w:r>
          </w:p>
        </w:tc>
        <w:tc>
          <w:tcPr>
            <w:tcW w:w="4933"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B56ACC" w:rsidRPr="00B56ACC" w:rsidRDefault="00B56ACC" w:rsidP="008105FC">
            <w:pPr>
              <w:spacing w:before="60" w:after="60"/>
              <w:jc w:val="left"/>
              <w:rPr>
                <w:rFonts w:ascii="Times New Roman" w:hAnsi="Times New Roman" w:cs="Times New Roman"/>
                <w:sz w:val="18"/>
                <w:szCs w:val="18"/>
              </w:rPr>
            </w:pPr>
            <w:r w:rsidRPr="00B56ACC">
              <w:rPr>
                <w:rFonts w:ascii="Times New Roman" w:hAnsi="Times New Roman" w:cs="Times New Roman"/>
                <w:b/>
                <w:bCs/>
                <w:sz w:val="18"/>
                <w:szCs w:val="18"/>
              </w:rPr>
              <w:t>OBJECTIVELY VERIFIABLE INDICATORS (OVI)</w:t>
            </w:r>
          </w:p>
        </w:tc>
        <w:tc>
          <w:tcPr>
            <w:tcW w:w="259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B56ACC" w:rsidRPr="00B56ACC" w:rsidRDefault="00B56ACC" w:rsidP="008105FC">
            <w:pPr>
              <w:spacing w:before="60" w:after="60"/>
              <w:jc w:val="left"/>
              <w:rPr>
                <w:rFonts w:ascii="Times New Roman" w:hAnsi="Times New Roman" w:cs="Times New Roman"/>
                <w:sz w:val="18"/>
                <w:szCs w:val="18"/>
              </w:rPr>
            </w:pPr>
            <w:r w:rsidRPr="00B56ACC">
              <w:rPr>
                <w:rFonts w:ascii="Times New Roman" w:hAnsi="Times New Roman" w:cs="Times New Roman"/>
                <w:b/>
                <w:bCs/>
                <w:sz w:val="18"/>
                <w:szCs w:val="18"/>
              </w:rPr>
              <w:t>SOURCES OF VERIFICATION</w:t>
            </w:r>
          </w:p>
        </w:tc>
        <w:tc>
          <w:tcPr>
            <w:tcW w:w="2538"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B56ACC" w:rsidRPr="00B56ACC" w:rsidRDefault="00B56ACC" w:rsidP="008105FC">
            <w:pPr>
              <w:numPr>
                <w:ilvl w:val="12"/>
                <w:numId w:val="0"/>
              </w:numPr>
              <w:spacing w:before="60" w:after="60"/>
              <w:jc w:val="left"/>
              <w:rPr>
                <w:rFonts w:ascii="Times New Roman" w:hAnsi="Times New Roman" w:cs="Times New Roman"/>
                <w:b/>
                <w:bCs/>
                <w:sz w:val="18"/>
                <w:szCs w:val="18"/>
              </w:rPr>
            </w:pPr>
            <w:r w:rsidRPr="00B56ACC">
              <w:rPr>
                <w:rFonts w:ascii="Times New Roman" w:hAnsi="Times New Roman" w:cs="Times New Roman"/>
                <w:b/>
                <w:bCs/>
                <w:sz w:val="18"/>
                <w:szCs w:val="18"/>
              </w:rPr>
              <w:t>ASSUMPTIONS</w:t>
            </w:r>
          </w:p>
        </w:tc>
      </w:tr>
      <w:tr w:rsidR="00002D80" w:rsidRPr="00B56ACC" w:rsidTr="00A95D0F">
        <w:trPr>
          <w:cantSplit/>
          <w:trHeight w:val="1377"/>
        </w:trPr>
        <w:tc>
          <w:tcPr>
            <w:tcW w:w="3759" w:type="dxa"/>
            <w:tcBorders>
              <w:top w:val="single" w:sz="4" w:space="0" w:color="auto"/>
              <w:left w:val="single" w:sz="6" w:space="0" w:color="auto"/>
              <w:bottom w:val="single" w:sz="6" w:space="0" w:color="auto"/>
              <w:right w:val="single" w:sz="6" w:space="0" w:color="auto"/>
            </w:tcBorders>
            <w:vAlign w:val="center"/>
          </w:tcPr>
          <w:p w:rsidR="00002D80" w:rsidRPr="00B56ACC" w:rsidRDefault="00002D80" w:rsidP="00002D80">
            <w:pPr>
              <w:numPr>
                <w:ilvl w:val="12"/>
                <w:numId w:val="0"/>
              </w:numPr>
              <w:spacing w:before="60"/>
              <w:jc w:val="left"/>
              <w:rPr>
                <w:rFonts w:ascii="Times New Roman" w:hAnsi="Times New Roman" w:cs="Times New Roman"/>
                <w:b/>
                <w:sz w:val="18"/>
                <w:szCs w:val="18"/>
              </w:rPr>
            </w:pPr>
            <w:r w:rsidRPr="00B56ACC">
              <w:rPr>
                <w:rFonts w:ascii="Times New Roman" w:hAnsi="Times New Roman" w:cs="Times New Roman"/>
                <w:b/>
                <w:sz w:val="18"/>
                <w:szCs w:val="18"/>
              </w:rPr>
              <w:t xml:space="preserve">4: </w:t>
            </w:r>
            <w:r w:rsidRPr="00B56ACC">
              <w:rPr>
                <w:rFonts w:ascii="Times New Roman" w:hAnsi="Times New Roman" w:cs="Times New Roman"/>
                <w:sz w:val="18"/>
                <w:szCs w:val="18"/>
              </w:rPr>
              <w:t>Improved oversight capacity of the Administration  Inspection Service</w:t>
            </w:r>
          </w:p>
        </w:tc>
        <w:tc>
          <w:tcPr>
            <w:tcW w:w="4933" w:type="dxa"/>
            <w:tcBorders>
              <w:top w:val="single" w:sz="4" w:space="0" w:color="auto"/>
              <w:left w:val="single" w:sz="6" w:space="0" w:color="auto"/>
              <w:bottom w:val="single" w:sz="6" w:space="0" w:color="auto"/>
              <w:right w:val="single" w:sz="6" w:space="0" w:color="auto"/>
            </w:tcBorders>
          </w:tcPr>
          <w:p w:rsidR="00002D80" w:rsidRPr="00B56ACC" w:rsidRDefault="00002D80" w:rsidP="00002D80">
            <w:pPr>
              <w:spacing w:before="60"/>
              <w:rPr>
                <w:rFonts w:ascii="Times New Roman" w:hAnsi="Times New Roman" w:cs="Times New Roman"/>
                <w:sz w:val="18"/>
                <w:szCs w:val="18"/>
              </w:rPr>
            </w:pPr>
            <w:r w:rsidRPr="00B56ACC">
              <w:rPr>
                <w:rFonts w:ascii="Times New Roman" w:hAnsi="Times New Roman" w:cs="Times New Roman"/>
                <w:sz w:val="18"/>
                <w:szCs w:val="18"/>
              </w:rPr>
              <w:t>Recommendations on amendments to the Law on Administrative Inspection available, in particular on the definition of fields of competence</w:t>
            </w:r>
          </w:p>
          <w:p w:rsidR="00002D80" w:rsidRPr="00B56ACC" w:rsidRDefault="00002D80" w:rsidP="00002D80">
            <w:pPr>
              <w:spacing w:before="60"/>
              <w:rPr>
                <w:rFonts w:ascii="Times New Roman" w:hAnsi="Times New Roman" w:cs="Times New Roman"/>
                <w:sz w:val="18"/>
                <w:szCs w:val="18"/>
              </w:rPr>
            </w:pPr>
            <w:r w:rsidRPr="00B56ACC">
              <w:rPr>
                <w:rFonts w:ascii="Times New Roman" w:hAnsi="Times New Roman" w:cs="Times New Roman"/>
                <w:sz w:val="18"/>
                <w:szCs w:val="18"/>
              </w:rPr>
              <w:t>Manual of procedures elaborated</w:t>
            </w:r>
          </w:p>
          <w:p w:rsidR="00002D80" w:rsidRPr="00B56ACC" w:rsidRDefault="0029654F" w:rsidP="00002D80">
            <w:pPr>
              <w:spacing w:before="60"/>
              <w:rPr>
                <w:rFonts w:ascii="Times New Roman" w:hAnsi="Times New Roman" w:cs="Times New Roman"/>
                <w:sz w:val="18"/>
                <w:szCs w:val="18"/>
              </w:rPr>
            </w:pPr>
            <w:r>
              <w:rPr>
                <w:rFonts w:ascii="Times New Roman" w:hAnsi="Times New Roman" w:cs="Times New Roman"/>
                <w:sz w:val="18"/>
                <w:szCs w:val="18"/>
              </w:rPr>
              <w:t xml:space="preserve">At least </w:t>
            </w:r>
            <w:r w:rsidR="00E2672C">
              <w:rPr>
                <w:rFonts w:ascii="Times New Roman" w:hAnsi="Times New Roman" w:cs="Times New Roman"/>
                <w:sz w:val="18"/>
                <w:szCs w:val="18"/>
              </w:rPr>
              <w:t>8</w:t>
            </w:r>
            <w:r>
              <w:rPr>
                <w:rFonts w:ascii="Times New Roman" w:hAnsi="Times New Roman" w:cs="Times New Roman"/>
                <w:sz w:val="18"/>
                <w:szCs w:val="18"/>
              </w:rPr>
              <w:t xml:space="preserve"> i</w:t>
            </w:r>
            <w:r w:rsidR="00002D80" w:rsidRPr="00B56ACC">
              <w:rPr>
                <w:rFonts w:ascii="Times New Roman" w:hAnsi="Times New Roman" w:cs="Times New Roman"/>
                <w:sz w:val="18"/>
                <w:szCs w:val="18"/>
              </w:rPr>
              <w:t>nspectors trained</w:t>
            </w:r>
          </w:p>
          <w:p w:rsidR="00002D80" w:rsidRPr="00B56ACC" w:rsidRDefault="00002D80" w:rsidP="00002D80">
            <w:pPr>
              <w:spacing w:before="60"/>
              <w:rPr>
                <w:rFonts w:ascii="Times New Roman" w:hAnsi="Times New Roman" w:cs="Times New Roman"/>
                <w:sz w:val="18"/>
                <w:szCs w:val="18"/>
              </w:rPr>
            </w:pPr>
            <w:r w:rsidRPr="00B56ACC">
              <w:rPr>
                <w:rFonts w:ascii="Times New Roman" w:hAnsi="Times New Roman" w:cs="Times New Roman"/>
                <w:sz w:val="18"/>
                <w:szCs w:val="18"/>
              </w:rPr>
              <w:t>Workshop with the representative of the Administrative Court organised to discuss the application of the Law on Administrative Inspection</w:t>
            </w:r>
          </w:p>
          <w:p w:rsidR="00002D80" w:rsidRPr="00B56ACC" w:rsidRDefault="00002D80" w:rsidP="00002D80">
            <w:pPr>
              <w:spacing w:before="60"/>
              <w:rPr>
                <w:rFonts w:ascii="Times New Roman" w:hAnsi="Times New Roman" w:cs="Times New Roman"/>
                <w:sz w:val="18"/>
                <w:szCs w:val="18"/>
              </w:rPr>
            </w:pPr>
            <w:r w:rsidRPr="00B56ACC">
              <w:rPr>
                <w:rFonts w:ascii="Times New Roman" w:hAnsi="Times New Roman" w:cs="Times New Roman"/>
                <w:sz w:val="18"/>
                <w:szCs w:val="18"/>
              </w:rPr>
              <w:t>Methodology for risk-assessment elaborated</w:t>
            </w:r>
          </w:p>
          <w:p w:rsidR="00002D80" w:rsidRPr="00B56ACC" w:rsidRDefault="0029654F" w:rsidP="00002D80">
            <w:pPr>
              <w:spacing w:before="60"/>
              <w:rPr>
                <w:rFonts w:ascii="Times New Roman" w:hAnsi="Times New Roman" w:cs="Times New Roman"/>
                <w:sz w:val="18"/>
                <w:szCs w:val="18"/>
              </w:rPr>
            </w:pPr>
            <w:r>
              <w:rPr>
                <w:rFonts w:ascii="Times New Roman" w:hAnsi="Times New Roman" w:cs="Times New Roman"/>
                <w:sz w:val="18"/>
                <w:szCs w:val="18"/>
              </w:rPr>
              <w:t>At least 5 i</w:t>
            </w:r>
            <w:r w:rsidR="00002D80" w:rsidRPr="00B56ACC">
              <w:rPr>
                <w:rFonts w:ascii="Times New Roman" w:hAnsi="Times New Roman" w:cs="Times New Roman"/>
                <w:sz w:val="18"/>
                <w:szCs w:val="18"/>
              </w:rPr>
              <w:t>nspectors trained on risk assessment</w:t>
            </w:r>
          </w:p>
          <w:p w:rsidR="00002D80" w:rsidRPr="00B56ACC" w:rsidRDefault="00002D80" w:rsidP="00002D80">
            <w:pPr>
              <w:spacing w:before="60"/>
              <w:rPr>
                <w:rFonts w:ascii="Times New Roman" w:hAnsi="Times New Roman" w:cs="Times New Roman"/>
                <w:sz w:val="18"/>
                <w:szCs w:val="18"/>
              </w:rPr>
            </w:pPr>
            <w:r w:rsidRPr="00B56ACC">
              <w:rPr>
                <w:rFonts w:ascii="Times New Roman" w:hAnsi="Times New Roman" w:cs="Times New Roman"/>
                <w:sz w:val="18"/>
                <w:szCs w:val="18"/>
              </w:rPr>
              <w:t>Software solution for monitoring and reporting on inspections recommendations and sanctions provided.</w:t>
            </w:r>
          </w:p>
          <w:p w:rsidR="00002D80" w:rsidRPr="00B56ACC" w:rsidRDefault="00002D80" w:rsidP="00002D80">
            <w:pPr>
              <w:spacing w:before="60"/>
              <w:rPr>
                <w:rFonts w:ascii="Times New Roman" w:hAnsi="Times New Roman" w:cs="Times New Roman"/>
                <w:sz w:val="18"/>
                <w:szCs w:val="18"/>
              </w:rPr>
            </w:pPr>
            <w:r w:rsidRPr="00B56ACC">
              <w:rPr>
                <w:rFonts w:ascii="Times New Roman" w:hAnsi="Times New Roman" w:cs="Times New Roman"/>
                <w:sz w:val="18"/>
                <w:szCs w:val="18"/>
              </w:rPr>
              <w:t>Study visit organised for at least 4 people and a minimum of 3 working days.</w:t>
            </w:r>
          </w:p>
        </w:tc>
        <w:tc>
          <w:tcPr>
            <w:tcW w:w="2590" w:type="dxa"/>
            <w:tcBorders>
              <w:top w:val="single" w:sz="4" w:space="0" w:color="auto"/>
              <w:left w:val="single" w:sz="6" w:space="0" w:color="auto"/>
              <w:bottom w:val="single" w:sz="6" w:space="0" w:color="auto"/>
              <w:right w:val="single" w:sz="6" w:space="0" w:color="auto"/>
            </w:tcBorders>
            <w:vAlign w:val="center"/>
          </w:tcPr>
          <w:p w:rsidR="00A95D0F" w:rsidRPr="00B56ACC" w:rsidRDefault="00002D80" w:rsidP="00A95D0F">
            <w:pPr>
              <w:numPr>
                <w:ilvl w:val="12"/>
                <w:numId w:val="0"/>
              </w:numPr>
              <w:spacing w:before="60"/>
              <w:jc w:val="left"/>
              <w:rPr>
                <w:rFonts w:ascii="Times New Roman" w:hAnsi="Times New Roman" w:cs="Times New Roman"/>
                <w:sz w:val="18"/>
                <w:szCs w:val="18"/>
              </w:rPr>
            </w:pPr>
            <w:r w:rsidRPr="00B56ACC">
              <w:rPr>
                <w:rFonts w:ascii="Times New Roman" w:hAnsi="Times New Roman" w:cs="Times New Roman"/>
                <w:sz w:val="18"/>
                <w:szCs w:val="18"/>
              </w:rPr>
              <w:t xml:space="preserve">Reports </w:t>
            </w:r>
            <w:r w:rsidR="00A95D0F">
              <w:rPr>
                <w:rFonts w:ascii="Times New Roman" w:hAnsi="Times New Roman" w:cs="Times New Roman"/>
                <w:sz w:val="18"/>
                <w:szCs w:val="18"/>
              </w:rPr>
              <w:t>PAR Annual Report</w:t>
            </w:r>
          </w:p>
          <w:p w:rsidR="00A95D0F" w:rsidRPr="00B56ACC" w:rsidRDefault="00A95D0F" w:rsidP="00A95D0F">
            <w:pPr>
              <w:numPr>
                <w:ilvl w:val="12"/>
                <w:numId w:val="0"/>
              </w:numPr>
              <w:spacing w:before="60"/>
              <w:jc w:val="left"/>
              <w:rPr>
                <w:rFonts w:ascii="Times New Roman" w:hAnsi="Times New Roman" w:cs="Times New Roman"/>
                <w:sz w:val="18"/>
                <w:szCs w:val="18"/>
              </w:rPr>
            </w:pPr>
            <w:r w:rsidRPr="00B56ACC">
              <w:rPr>
                <w:rFonts w:ascii="Times New Roman" w:hAnsi="Times New Roman" w:cs="Times New Roman"/>
                <w:sz w:val="18"/>
                <w:szCs w:val="18"/>
              </w:rPr>
              <w:t>EC Progress reports</w:t>
            </w:r>
          </w:p>
          <w:p w:rsidR="00A95D0F" w:rsidRPr="00B56ACC" w:rsidRDefault="00A95D0F" w:rsidP="00A95D0F">
            <w:pPr>
              <w:numPr>
                <w:ilvl w:val="12"/>
                <w:numId w:val="0"/>
              </w:numPr>
              <w:spacing w:before="60"/>
              <w:jc w:val="left"/>
              <w:rPr>
                <w:rFonts w:ascii="Times New Roman" w:hAnsi="Times New Roman" w:cs="Times New Roman"/>
                <w:sz w:val="18"/>
                <w:szCs w:val="18"/>
              </w:rPr>
            </w:pPr>
            <w:r w:rsidRPr="00B56ACC">
              <w:rPr>
                <w:rFonts w:ascii="Times New Roman" w:hAnsi="Times New Roman" w:cs="Times New Roman"/>
                <w:sz w:val="18"/>
                <w:szCs w:val="18"/>
              </w:rPr>
              <w:t xml:space="preserve">SIGMA country reports </w:t>
            </w:r>
          </w:p>
          <w:p w:rsidR="00A95D0F" w:rsidRPr="00B56ACC" w:rsidRDefault="00A95D0F" w:rsidP="00A95D0F">
            <w:pPr>
              <w:numPr>
                <w:ilvl w:val="12"/>
                <w:numId w:val="0"/>
              </w:numPr>
              <w:spacing w:before="60"/>
              <w:jc w:val="left"/>
              <w:rPr>
                <w:rFonts w:ascii="Times New Roman" w:hAnsi="Times New Roman" w:cs="Times New Roman"/>
                <w:sz w:val="18"/>
                <w:szCs w:val="18"/>
              </w:rPr>
            </w:pPr>
            <w:r w:rsidRPr="00B56ACC">
              <w:rPr>
                <w:rFonts w:ascii="Times New Roman" w:hAnsi="Times New Roman" w:cs="Times New Roman"/>
                <w:sz w:val="18"/>
                <w:szCs w:val="18"/>
              </w:rPr>
              <w:t xml:space="preserve">Annual reports of the Human Resources Management Authority </w:t>
            </w:r>
          </w:p>
          <w:p w:rsidR="00002D80" w:rsidRPr="00B56ACC" w:rsidRDefault="00A95D0F" w:rsidP="00A95D0F">
            <w:pPr>
              <w:pStyle w:val="Default"/>
              <w:rPr>
                <w:sz w:val="18"/>
                <w:szCs w:val="18"/>
                <w:lang w:val="en-GB"/>
              </w:rPr>
            </w:pPr>
            <w:r w:rsidRPr="00B56ACC">
              <w:rPr>
                <w:rFonts w:eastAsia="Arial Unicode MS"/>
                <w:color w:val="auto"/>
                <w:sz w:val="18"/>
                <w:szCs w:val="18"/>
                <w:lang w:val="en-GB" w:eastAsia="de-DE"/>
              </w:rPr>
              <w:t>Experts’ activity reports</w:t>
            </w:r>
          </w:p>
        </w:tc>
        <w:tc>
          <w:tcPr>
            <w:tcW w:w="2538" w:type="dxa"/>
            <w:tcBorders>
              <w:top w:val="single" w:sz="4" w:space="0" w:color="auto"/>
              <w:left w:val="single" w:sz="6" w:space="0" w:color="auto"/>
              <w:bottom w:val="single" w:sz="6" w:space="0" w:color="auto"/>
              <w:right w:val="single" w:sz="6" w:space="0" w:color="auto"/>
            </w:tcBorders>
            <w:vAlign w:val="center"/>
          </w:tcPr>
          <w:p w:rsidR="00A95D0F" w:rsidRPr="00B56ACC" w:rsidRDefault="00A95D0F" w:rsidP="00A95D0F">
            <w:pPr>
              <w:spacing w:before="60"/>
              <w:jc w:val="left"/>
              <w:rPr>
                <w:rFonts w:ascii="Times New Roman" w:hAnsi="Times New Roman" w:cs="Times New Roman"/>
                <w:sz w:val="18"/>
                <w:szCs w:val="18"/>
              </w:rPr>
            </w:pPr>
            <w:r w:rsidRPr="00B56ACC">
              <w:rPr>
                <w:rFonts w:ascii="Times New Roman" w:hAnsi="Times New Roman" w:cs="Times New Roman"/>
                <w:sz w:val="18"/>
                <w:szCs w:val="18"/>
              </w:rPr>
              <w:t>The Beneficiary and stakeholders collaborate fully with the Twinning team</w:t>
            </w:r>
          </w:p>
          <w:p w:rsidR="00A95D0F" w:rsidRPr="00B56ACC" w:rsidRDefault="00A95D0F" w:rsidP="00A95D0F">
            <w:pPr>
              <w:spacing w:before="60"/>
              <w:jc w:val="left"/>
              <w:rPr>
                <w:rFonts w:ascii="Times New Roman" w:hAnsi="Times New Roman" w:cs="Times New Roman"/>
                <w:sz w:val="18"/>
                <w:szCs w:val="18"/>
              </w:rPr>
            </w:pPr>
            <w:r w:rsidRPr="00B56ACC">
              <w:rPr>
                <w:rFonts w:ascii="Times New Roman" w:hAnsi="Times New Roman" w:cs="Times New Roman"/>
                <w:sz w:val="18"/>
                <w:szCs w:val="18"/>
              </w:rPr>
              <w:t>Staff recruited appropriately and remain in place</w:t>
            </w:r>
          </w:p>
          <w:p w:rsidR="00A95D0F" w:rsidRPr="00B56ACC" w:rsidRDefault="00A95D0F" w:rsidP="00A95D0F">
            <w:pPr>
              <w:spacing w:before="60"/>
              <w:jc w:val="left"/>
              <w:rPr>
                <w:rFonts w:ascii="Times New Roman" w:hAnsi="Times New Roman" w:cs="Times New Roman"/>
                <w:sz w:val="18"/>
                <w:szCs w:val="18"/>
              </w:rPr>
            </w:pPr>
            <w:r w:rsidRPr="00B56ACC">
              <w:rPr>
                <w:rFonts w:ascii="Times New Roman" w:hAnsi="Times New Roman" w:cs="Times New Roman"/>
                <w:sz w:val="18"/>
                <w:szCs w:val="18"/>
              </w:rPr>
              <w:t>All relevant organisations are prepared to engage fully with the process of developing procedures in line with EU best practice</w:t>
            </w:r>
          </w:p>
          <w:p w:rsidR="00002D80" w:rsidRPr="00A95D0F" w:rsidRDefault="00A95D0F" w:rsidP="00A95D0F">
            <w:pPr>
              <w:spacing w:before="60"/>
              <w:jc w:val="left"/>
              <w:rPr>
                <w:rFonts w:ascii="Times New Roman" w:hAnsi="Times New Roman" w:cs="Times New Roman"/>
                <w:b/>
                <w:color w:val="000000"/>
                <w:sz w:val="18"/>
                <w:szCs w:val="18"/>
                <w:highlight w:val="yellow"/>
              </w:rPr>
            </w:pPr>
            <w:r w:rsidRPr="00B56ACC">
              <w:rPr>
                <w:rFonts w:ascii="Times New Roman" w:hAnsi="Times New Roman" w:cs="Times New Roman"/>
                <w:sz w:val="18"/>
                <w:szCs w:val="18"/>
              </w:rPr>
              <w:t xml:space="preserve">All stakeholders jointly work towards full implementation of Twinning </w:t>
            </w:r>
            <w:r>
              <w:rPr>
                <w:rFonts w:ascii="Times New Roman" w:hAnsi="Times New Roman" w:cs="Times New Roman"/>
                <w:sz w:val="18"/>
                <w:szCs w:val="18"/>
              </w:rPr>
              <w:t>activities</w:t>
            </w:r>
          </w:p>
        </w:tc>
      </w:tr>
    </w:tbl>
    <w:p w:rsidR="00B56ACC" w:rsidRPr="00B56ACC" w:rsidRDefault="00B56ACC">
      <w:r w:rsidRPr="00B56ACC">
        <w:br w:type="page"/>
      </w:r>
    </w:p>
    <w:tbl>
      <w:tblPr>
        <w:tblW w:w="13840" w:type="dxa"/>
        <w:tblLayout w:type="fixed"/>
        <w:tblCellMar>
          <w:left w:w="70" w:type="dxa"/>
          <w:right w:w="70" w:type="dxa"/>
        </w:tblCellMar>
        <w:tblLook w:val="0000" w:firstRow="0" w:lastRow="0" w:firstColumn="0" w:lastColumn="0" w:noHBand="0" w:noVBand="0"/>
      </w:tblPr>
      <w:tblGrid>
        <w:gridCol w:w="3760"/>
        <w:gridCol w:w="4775"/>
        <w:gridCol w:w="2586"/>
        <w:gridCol w:w="2719"/>
      </w:tblGrid>
      <w:tr w:rsidR="00002D80" w:rsidRPr="00B56ACC" w:rsidTr="00002D80">
        <w:trPr>
          <w:cantSplit/>
          <w:trHeight w:val="259"/>
        </w:trPr>
        <w:tc>
          <w:tcPr>
            <w:tcW w:w="376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02D80" w:rsidRPr="00B56ACC" w:rsidRDefault="006A0C48" w:rsidP="008105FC">
            <w:pPr>
              <w:spacing w:before="60" w:after="60"/>
              <w:jc w:val="left"/>
              <w:rPr>
                <w:rFonts w:ascii="Times New Roman" w:hAnsi="Times New Roman" w:cs="Times New Roman"/>
                <w:b/>
                <w:bCs/>
                <w:sz w:val="18"/>
                <w:szCs w:val="18"/>
              </w:rPr>
            </w:pPr>
            <w:r>
              <w:rPr>
                <w:rFonts w:ascii="Times New Roman" w:hAnsi="Times New Roman" w:cs="Times New Roman"/>
                <w:b/>
                <w:bCs/>
                <w:sz w:val="18"/>
                <w:szCs w:val="18"/>
              </w:rPr>
              <w:lastRenderedPageBreak/>
              <w:t>INDIC</w:t>
            </w:r>
            <w:bookmarkStart w:id="0" w:name="_GoBack"/>
            <w:bookmarkEnd w:id="0"/>
            <w:r>
              <w:rPr>
                <w:rFonts w:ascii="Times New Roman" w:hAnsi="Times New Roman" w:cs="Times New Roman"/>
                <w:b/>
                <w:bCs/>
                <w:sz w:val="18"/>
                <w:szCs w:val="18"/>
              </w:rPr>
              <w:t xml:space="preserve">ATIVE </w:t>
            </w:r>
            <w:r w:rsidR="00002D80" w:rsidRPr="00B56ACC">
              <w:rPr>
                <w:rFonts w:ascii="Times New Roman" w:hAnsi="Times New Roman" w:cs="Times New Roman"/>
                <w:b/>
                <w:bCs/>
                <w:sz w:val="18"/>
                <w:szCs w:val="18"/>
              </w:rPr>
              <w:t xml:space="preserve">ACTIVITIES </w:t>
            </w:r>
          </w:p>
        </w:tc>
        <w:tc>
          <w:tcPr>
            <w:tcW w:w="4775"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02D80" w:rsidRPr="00B56ACC" w:rsidRDefault="00002D80" w:rsidP="008105FC">
            <w:pPr>
              <w:spacing w:before="60" w:after="60"/>
              <w:jc w:val="left"/>
              <w:rPr>
                <w:rFonts w:ascii="Times New Roman" w:hAnsi="Times New Roman" w:cs="Times New Roman"/>
                <w:b/>
                <w:bCs/>
                <w:sz w:val="18"/>
                <w:szCs w:val="18"/>
              </w:rPr>
            </w:pPr>
            <w:r w:rsidRPr="00B56ACC">
              <w:rPr>
                <w:rFonts w:ascii="Times New Roman" w:hAnsi="Times New Roman" w:cs="Times New Roman"/>
                <w:b/>
                <w:bCs/>
                <w:sz w:val="18"/>
                <w:szCs w:val="18"/>
              </w:rPr>
              <w:t xml:space="preserve">MEANS </w:t>
            </w:r>
          </w:p>
        </w:tc>
        <w:tc>
          <w:tcPr>
            <w:tcW w:w="2586"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02D80" w:rsidRPr="00B56ACC" w:rsidRDefault="00002D80" w:rsidP="008105FC">
            <w:pPr>
              <w:spacing w:before="60" w:after="60"/>
              <w:jc w:val="left"/>
              <w:rPr>
                <w:rFonts w:ascii="Times New Roman" w:hAnsi="Times New Roman" w:cs="Times New Roman"/>
                <w:b/>
                <w:bCs/>
                <w:sz w:val="18"/>
                <w:szCs w:val="18"/>
              </w:rPr>
            </w:pPr>
            <w:r w:rsidRPr="00B56ACC">
              <w:rPr>
                <w:rFonts w:ascii="Times New Roman" w:hAnsi="Times New Roman" w:cs="Times New Roman"/>
                <w:b/>
                <w:bCs/>
                <w:sz w:val="18"/>
                <w:szCs w:val="18"/>
              </w:rPr>
              <w:t>OVERALL COST</w:t>
            </w:r>
          </w:p>
        </w:tc>
        <w:tc>
          <w:tcPr>
            <w:tcW w:w="2719"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02D80" w:rsidRPr="00B56ACC" w:rsidRDefault="00002D80" w:rsidP="008105FC">
            <w:pPr>
              <w:spacing w:before="60" w:after="60"/>
              <w:jc w:val="left"/>
              <w:rPr>
                <w:rFonts w:ascii="Times New Roman" w:hAnsi="Times New Roman" w:cs="Times New Roman"/>
                <w:sz w:val="18"/>
                <w:szCs w:val="18"/>
              </w:rPr>
            </w:pPr>
            <w:r w:rsidRPr="00B56ACC">
              <w:rPr>
                <w:rFonts w:ascii="Times New Roman" w:hAnsi="Times New Roman" w:cs="Times New Roman"/>
                <w:b/>
                <w:bCs/>
                <w:sz w:val="18"/>
                <w:szCs w:val="18"/>
              </w:rPr>
              <w:t>ASSUMPTIONS</w:t>
            </w:r>
          </w:p>
        </w:tc>
      </w:tr>
      <w:tr w:rsidR="00002D80" w:rsidRPr="00B56ACC" w:rsidTr="00002D80">
        <w:trPr>
          <w:cantSplit/>
          <w:trHeight w:val="259"/>
        </w:trPr>
        <w:tc>
          <w:tcPr>
            <w:tcW w:w="3760" w:type="dxa"/>
            <w:tcBorders>
              <w:top w:val="single" w:sz="6" w:space="0" w:color="auto"/>
              <w:left w:val="single" w:sz="6" w:space="0" w:color="auto"/>
              <w:bottom w:val="single" w:sz="6" w:space="0" w:color="auto"/>
              <w:right w:val="single" w:sz="6" w:space="0" w:color="auto"/>
            </w:tcBorders>
          </w:tcPr>
          <w:p w:rsidR="00002D80" w:rsidRPr="00B56ACC" w:rsidRDefault="00002D80" w:rsidP="008105FC">
            <w:pPr>
              <w:spacing w:before="60"/>
              <w:rPr>
                <w:rFonts w:ascii="Times New Roman" w:hAnsi="Times New Roman" w:cs="Times New Roman"/>
                <w:sz w:val="18"/>
                <w:szCs w:val="18"/>
              </w:rPr>
            </w:pPr>
            <w:r w:rsidRPr="00B56ACC">
              <w:rPr>
                <w:rFonts w:ascii="Times New Roman" w:hAnsi="Times New Roman" w:cs="Times New Roman"/>
                <w:sz w:val="18"/>
                <w:szCs w:val="18"/>
              </w:rPr>
              <w:t>1.1</w:t>
            </w:r>
            <w:r w:rsidR="00470FE3" w:rsidRPr="00B56ACC">
              <w:rPr>
                <w:rFonts w:ascii="Times New Roman" w:hAnsi="Times New Roman" w:cs="Times New Roman"/>
                <w:sz w:val="18"/>
                <w:szCs w:val="18"/>
              </w:rPr>
              <w:t xml:space="preserve">: Developing a </w:t>
            </w:r>
            <w:r w:rsidRPr="00B56ACC">
              <w:rPr>
                <w:rFonts w:ascii="Times New Roman" w:hAnsi="Times New Roman" w:cs="Times New Roman"/>
                <w:sz w:val="18"/>
                <w:szCs w:val="18"/>
              </w:rPr>
              <w:t xml:space="preserve">new methodology </w:t>
            </w:r>
            <w:r w:rsidR="00470FE3" w:rsidRPr="00B56ACC">
              <w:rPr>
                <w:rFonts w:ascii="Times New Roman" w:hAnsi="Times New Roman" w:cs="Times New Roman"/>
                <w:sz w:val="18"/>
                <w:szCs w:val="18"/>
              </w:rPr>
              <w:t xml:space="preserve">and guidelines for </w:t>
            </w:r>
            <w:r w:rsidRPr="00B56ACC">
              <w:rPr>
                <w:rFonts w:ascii="Times New Roman" w:hAnsi="Times New Roman" w:cs="Times New Roman"/>
                <w:sz w:val="18"/>
                <w:szCs w:val="18"/>
              </w:rPr>
              <w:t xml:space="preserve">personnel planning </w:t>
            </w:r>
            <w:r w:rsidR="00470FE3" w:rsidRPr="00B56ACC">
              <w:rPr>
                <w:rFonts w:ascii="Times New Roman" w:hAnsi="Times New Roman" w:cs="Times New Roman"/>
                <w:sz w:val="18"/>
                <w:szCs w:val="18"/>
              </w:rPr>
              <w:t>and recruitment</w:t>
            </w:r>
            <w:r w:rsidRPr="00B56ACC">
              <w:rPr>
                <w:rFonts w:ascii="Times New Roman" w:hAnsi="Times New Roman" w:cs="Times New Roman"/>
                <w:sz w:val="18"/>
                <w:szCs w:val="18"/>
              </w:rPr>
              <w:t xml:space="preserve"> </w:t>
            </w:r>
          </w:p>
          <w:p w:rsidR="00002D80" w:rsidRPr="00B56ACC" w:rsidRDefault="00002D80" w:rsidP="008105FC">
            <w:pPr>
              <w:spacing w:before="60"/>
              <w:rPr>
                <w:rFonts w:ascii="Times New Roman" w:hAnsi="Times New Roman" w:cs="Times New Roman"/>
                <w:sz w:val="18"/>
                <w:szCs w:val="18"/>
              </w:rPr>
            </w:pPr>
            <w:r w:rsidRPr="00B56ACC">
              <w:rPr>
                <w:rFonts w:ascii="Times New Roman" w:hAnsi="Times New Roman" w:cs="Times New Roman"/>
                <w:sz w:val="18"/>
                <w:szCs w:val="18"/>
              </w:rPr>
              <w:t>1.2: Improving the HRMA and State authorities capacities to coordinate planning and management of recruitment</w:t>
            </w:r>
            <w:r w:rsidR="00470FE3" w:rsidRPr="00B56ACC">
              <w:rPr>
                <w:rFonts w:ascii="Times New Roman" w:hAnsi="Times New Roman" w:cs="Times New Roman"/>
                <w:sz w:val="18"/>
                <w:szCs w:val="18"/>
              </w:rPr>
              <w:t xml:space="preserve"> (trainings)</w:t>
            </w:r>
          </w:p>
          <w:p w:rsidR="00002D80" w:rsidRPr="00B56ACC" w:rsidRDefault="00002D80" w:rsidP="008105FC">
            <w:pPr>
              <w:spacing w:before="60"/>
              <w:rPr>
                <w:rFonts w:ascii="Times New Roman" w:hAnsi="Times New Roman" w:cs="Times New Roman"/>
                <w:sz w:val="18"/>
                <w:szCs w:val="18"/>
              </w:rPr>
            </w:pPr>
            <w:r w:rsidRPr="00B56ACC">
              <w:rPr>
                <w:rFonts w:ascii="Times New Roman" w:hAnsi="Times New Roman" w:cs="Times New Roman"/>
                <w:sz w:val="18"/>
                <w:szCs w:val="18"/>
              </w:rPr>
              <w:t>1.3: Improving and implementing the  Competency Framework for the recruitment and professional development of senior managers</w:t>
            </w:r>
            <w:r w:rsidR="00674509">
              <w:rPr>
                <w:rFonts w:ascii="Times New Roman" w:hAnsi="Times New Roman" w:cs="Times New Roman"/>
                <w:sz w:val="18"/>
                <w:szCs w:val="18"/>
              </w:rPr>
              <w:t xml:space="preserve"> (including trainings)</w:t>
            </w:r>
            <w:r w:rsidRPr="00B56ACC">
              <w:rPr>
                <w:rFonts w:ascii="Times New Roman" w:hAnsi="Times New Roman" w:cs="Times New Roman"/>
                <w:sz w:val="18"/>
                <w:szCs w:val="18"/>
              </w:rPr>
              <w:t>;</w:t>
            </w:r>
          </w:p>
          <w:p w:rsidR="00002D80" w:rsidRPr="00B56ACC" w:rsidRDefault="00002D80" w:rsidP="008105FC">
            <w:pPr>
              <w:spacing w:before="60"/>
              <w:rPr>
                <w:rFonts w:ascii="Times New Roman" w:hAnsi="Times New Roman" w:cs="Times New Roman"/>
                <w:sz w:val="18"/>
                <w:szCs w:val="18"/>
              </w:rPr>
            </w:pPr>
            <w:r w:rsidRPr="00B56ACC">
              <w:rPr>
                <w:rFonts w:ascii="Times New Roman" w:hAnsi="Times New Roman" w:cs="Times New Roman"/>
                <w:sz w:val="18"/>
                <w:szCs w:val="18"/>
              </w:rPr>
              <w:t xml:space="preserve">2.1: Developing Methodology </w:t>
            </w:r>
            <w:r w:rsidR="00470FE3" w:rsidRPr="00B56ACC">
              <w:rPr>
                <w:rFonts w:ascii="Times New Roman" w:hAnsi="Times New Roman" w:cs="Times New Roman"/>
                <w:sz w:val="18"/>
                <w:szCs w:val="18"/>
              </w:rPr>
              <w:t xml:space="preserve">and guidelines </w:t>
            </w:r>
            <w:r w:rsidRPr="00B56ACC">
              <w:rPr>
                <w:rFonts w:ascii="Times New Roman" w:hAnsi="Times New Roman" w:cs="Times New Roman"/>
                <w:sz w:val="18"/>
                <w:szCs w:val="18"/>
              </w:rPr>
              <w:t xml:space="preserve">for </w:t>
            </w:r>
            <w:r w:rsidR="00470FE3" w:rsidRPr="00B56ACC">
              <w:rPr>
                <w:rFonts w:ascii="Times New Roman" w:hAnsi="Times New Roman" w:cs="Times New Roman"/>
                <w:sz w:val="18"/>
                <w:szCs w:val="18"/>
              </w:rPr>
              <w:t xml:space="preserve">strategic </w:t>
            </w:r>
            <w:r w:rsidRPr="00B56ACC">
              <w:rPr>
                <w:rFonts w:ascii="Times New Roman" w:hAnsi="Times New Roman" w:cs="Times New Roman"/>
                <w:sz w:val="18"/>
                <w:szCs w:val="18"/>
              </w:rPr>
              <w:t xml:space="preserve">professional development and training </w:t>
            </w:r>
          </w:p>
          <w:p w:rsidR="00002D80" w:rsidRPr="00B56ACC" w:rsidRDefault="00002D80" w:rsidP="008105FC">
            <w:pPr>
              <w:spacing w:before="60"/>
              <w:rPr>
                <w:rFonts w:ascii="Times New Roman" w:hAnsi="Times New Roman" w:cs="Times New Roman"/>
                <w:sz w:val="18"/>
                <w:szCs w:val="18"/>
              </w:rPr>
            </w:pPr>
            <w:r w:rsidRPr="00B56ACC">
              <w:rPr>
                <w:rFonts w:ascii="Times New Roman" w:hAnsi="Times New Roman" w:cs="Times New Roman"/>
                <w:sz w:val="18"/>
                <w:szCs w:val="18"/>
              </w:rPr>
              <w:t>2.2:  Improving the HRMA</w:t>
            </w:r>
            <w:r w:rsidR="00470FE3" w:rsidRPr="00B56ACC">
              <w:rPr>
                <w:rFonts w:ascii="Times New Roman" w:hAnsi="Times New Roman" w:cs="Times New Roman"/>
                <w:sz w:val="18"/>
                <w:szCs w:val="18"/>
              </w:rPr>
              <w:t>’s and State and local authorities’ HR Units capacities</w:t>
            </w:r>
            <w:r w:rsidRPr="00B56ACC">
              <w:rPr>
                <w:rFonts w:ascii="Times New Roman" w:hAnsi="Times New Roman" w:cs="Times New Roman"/>
                <w:sz w:val="18"/>
                <w:szCs w:val="18"/>
              </w:rPr>
              <w:t xml:space="preserve"> for coordination of professional development and training </w:t>
            </w:r>
            <w:r w:rsidR="00470FE3" w:rsidRPr="00B56ACC">
              <w:rPr>
                <w:rFonts w:ascii="Times New Roman" w:hAnsi="Times New Roman" w:cs="Times New Roman"/>
                <w:sz w:val="18"/>
                <w:szCs w:val="18"/>
              </w:rPr>
              <w:t xml:space="preserve">of </w:t>
            </w:r>
            <w:r w:rsidRPr="00B56ACC">
              <w:rPr>
                <w:rFonts w:ascii="Times New Roman" w:hAnsi="Times New Roman" w:cs="Times New Roman"/>
                <w:sz w:val="18"/>
                <w:szCs w:val="18"/>
              </w:rPr>
              <w:t>civil servants and state emplo</w:t>
            </w:r>
            <w:r w:rsidR="00470FE3" w:rsidRPr="00B56ACC">
              <w:rPr>
                <w:rFonts w:ascii="Times New Roman" w:hAnsi="Times New Roman" w:cs="Times New Roman"/>
                <w:sz w:val="18"/>
                <w:szCs w:val="18"/>
              </w:rPr>
              <w:t>yees (training)</w:t>
            </w:r>
          </w:p>
          <w:p w:rsidR="00002D80" w:rsidRPr="00B56ACC" w:rsidRDefault="00002D80" w:rsidP="008105FC">
            <w:pPr>
              <w:spacing w:before="60"/>
              <w:rPr>
                <w:rFonts w:ascii="Times New Roman" w:hAnsi="Times New Roman"/>
                <w:sz w:val="18"/>
                <w:szCs w:val="18"/>
              </w:rPr>
            </w:pPr>
            <w:r w:rsidRPr="00B56ACC">
              <w:rPr>
                <w:rFonts w:ascii="Times New Roman" w:hAnsi="Times New Roman"/>
                <w:sz w:val="18"/>
                <w:szCs w:val="18"/>
              </w:rPr>
              <w:t>2.3:  Improving the performance appraisal system</w:t>
            </w:r>
            <w:r w:rsidR="00470FE3" w:rsidRPr="00B56ACC">
              <w:rPr>
                <w:rFonts w:ascii="Times New Roman" w:hAnsi="Times New Roman"/>
                <w:sz w:val="18"/>
                <w:szCs w:val="18"/>
              </w:rPr>
              <w:t xml:space="preserve"> (including trainings)</w:t>
            </w:r>
            <w:r w:rsidRPr="00B56ACC">
              <w:rPr>
                <w:rFonts w:ascii="Times New Roman" w:hAnsi="Times New Roman"/>
                <w:sz w:val="18"/>
                <w:szCs w:val="18"/>
              </w:rPr>
              <w:t xml:space="preserve"> </w:t>
            </w:r>
          </w:p>
          <w:p w:rsidR="00002D80" w:rsidRPr="00B56ACC" w:rsidRDefault="00002D80" w:rsidP="008105FC">
            <w:pPr>
              <w:spacing w:before="60"/>
              <w:rPr>
                <w:rFonts w:ascii="Times New Roman" w:hAnsi="Times New Roman" w:cs="Times New Roman"/>
                <w:bCs/>
                <w:sz w:val="18"/>
                <w:szCs w:val="18"/>
              </w:rPr>
            </w:pPr>
            <w:r w:rsidRPr="00B56ACC">
              <w:rPr>
                <w:rFonts w:ascii="Times New Roman" w:hAnsi="Times New Roman" w:cs="Times New Roman"/>
                <w:bCs/>
                <w:sz w:val="18"/>
                <w:szCs w:val="18"/>
              </w:rPr>
              <w:t xml:space="preserve">3.1: </w:t>
            </w:r>
            <w:r w:rsidR="00470FE3" w:rsidRPr="00B56ACC">
              <w:rPr>
                <w:rFonts w:ascii="Times New Roman" w:hAnsi="Times New Roman" w:cs="Times New Roman"/>
                <w:bCs/>
                <w:sz w:val="18"/>
                <w:szCs w:val="18"/>
              </w:rPr>
              <w:t>Revising and upgrading the accredited programme for HRM (including training)</w:t>
            </w:r>
          </w:p>
          <w:p w:rsidR="00002D80" w:rsidRPr="00B56ACC" w:rsidRDefault="00002D80" w:rsidP="008105FC">
            <w:pPr>
              <w:spacing w:before="60"/>
              <w:rPr>
                <w:rFonts w:ascii="Times New Roman" w:hAnsi="Times New Roman"/>
                <w:sz w:val="18"/>
                <w:szCs w:val="18"/>
              </w:rPr>
            </w:pPr>
            <w:r w:rsidRPr="00B56ACC">
              <w:rPr>
                <w:rFonts w:ascii="Times New Roman" w:hAnsi="Times New Roman" w:cs="Times New Roman"/>
                <w:bCs/>
                <w:sz w:val="18"/>
                <w:szCs w:val="18"/>
              </w:rPr>
              <w:t>3.2</w:t>
            </w:r>
            <w:r w:rsidRPr="00B56ACC">
              <w:rPr>
                <w:rFonts w:ascii="Times New Roman" w:hAnsi="Times New Roman" w:cs="Times New Roman"/>
                <w:sz w:val="18"/>
                <w:szCs w:val="18"/>
              </w:rPr>
              <w:t xml:space="preserve">:  </w:t>
            </w:r>
            <w:r w:rsidRPr="00B56ACC">
              <w:rPr>
                <w:rFonts w:ascii="Times New Roman" w:hAnsi="Times New Roman"/>
                <w:sz w:val="18"/>
                <w:szCs w:val="18"/>
              </w:rPr>
              <w:t xml:space="preserve">Developing </w:t>
            </w:r>
            <w:r w:rsidR="00470FE3" w:rsidRPr="00B56ACC">
              <w:rPr>
                <w:rFonts w:ascii="Times New Roman" w:hAnsi="Times New Roman"/>
                <w:sz w:val="18"/>
                <w:szCs w:val="18"/>
              </w:rPr>
              <w:t xml:space="preserve">and implementing </w:t>
            </w:r>
            <w:r w:rsidRPr="00B56ACC">
              <w:rPr>
                <w:rFonts w:ascii="Times New Roman" w:hAnsi="Times New Roman"/>
                <w:sz w:val="18"/>
                <w:szCs w:val="18"/>
              </w:rPr>
              <w:t xml:space="preserve">the specific  training programmes for different categories of civil servant and state employees </w:t>
            </w:r>
          </w:p>
          <w:p w:rsidR="00470FE3" w:rsidRPr="00B56ACC" w:rsidRDefault="00470FE3" w:rsidP="008105FC">
            <w:pPr>
              <w:spacing w:before="60"/>
              <w:rPr>
                <w:rFonts w:ascii="Times New Roman" w:hAnsi="Times New Roman"/>
                <w:sz w:val="18"/>
                <w:szCs w:val="18"/>
              </w:rPr>
            </w:pPr>
            <w:r w:rsidRPr="00B56ACC">
              <w:rPr>
                <w:rFonts w:ascii="Times New Roman" w:hAnsi="Times New Roman"/>
                <w:sz w:val="18"/>
                <w:szCs w:val="18"/>
              </w:rPr>
              <w:t>3.3: Improving and developing the HR network</w:t>
            </w:r>
          </w:p>
          <w:p w:rsidR="00470FE3" w:rsidRPr="00B56ACC" w:rsidRDefault="00470FE3" w:rsidP="008105FC">
            <w:pPr>
              <w:spacing w:before="60"/>
              <w:rPr>
                <w:rFonts w:ascii="Times New Roman" w:hAnsi="Times New Roman"/>
                <w:sz w:val="18"/>
                <w:szCs w:val="18"/>
              </w:rPr>
            </w:pPr>
            <w:r w:rsidRPr="00B56ACC">
              <w:rPr>
                <w:rFonts w:ascii="Times New Roman" w:hAnsi="Times New Roman"/>
                <w:sz w:val="18"/>
                <w:szCs w:val="18"/>
              </w:rPr>
              <w:t>4.1: Analysing and aligning the legislation on administrative inspection with EU standards</w:t>
            </w:r>
          </w:p>
          <w:p w:rsidR="00470FE3" w:rsidRPr="00B56ACC" w:rsidRDefault="00470FE3" w:rsidP="008105FC">
            <w:pPr>
              <w:spacing w:before="60"/>
              <w:rPr>
                <w:rFonts w:ascii="Times New Roman" w:hAnsi="Times New Roman"/>
                <w:sz w:val="18"/>
                <w:szCs w:val="18"/>
              </w:rPr>
            </w:pPr>
            <w:r w:rsidRPr="00B56ACC">
              <w:rPr>
                <w:rFonts w:ascii="Times New Roman" w:hAnsi="Times New Roman"/>
                <w:sz w:val="18"/>
                <w:szCs w:val="18"/>
              </w:rPr>
              <w:t>4.2: Elaborating the manual of procedures for the administrative inspectors (including trainings)</w:t>
            </w:r>
          </w:p>
          <w:p w:rsidR="00470FE3" w:rsidRPr="00B56ACC" w:rsidRDefault="00470FE3" w:rsidP="008105FC">
            <w:pPr>
              <w:spacing w:before="60"/>
              <w:rPr>
                <w:rFonts w:ascii="Times New Roman" w:hAnsi="Times New Roman"/>
                <w:sz w:val="18"/>
                <w:szCs w:val="18"/>
              </w:rPr>
            </w:pPr>
            <w:r w:rsidRPr="00B56ACC">
              <w:rPr>
                <w:rFonts w:ascii="Times New Roman" w:hAnsi="Times New Roman"/>
                <w:sz w:val="18"/>
                <w:szCs w:val="18"/>
              </w:rPr>
              <w:t>4.3: Elaborating the risk assessment methodology (including trainings)</w:t>
            </w:r>
          </w:p>
          <w:p w:rsidR="00470FE3" w:rsidRPr="00B56ACC" w:rsidRDefault="00470FE3" w:rsidP="008105FC">
            <w:pPr>
              <w:spacing w:before="60"/>
              <w:rPr>
                <w:rFonts w:ascii="Times New Roman" w:hAnsi="Times New Roman"/>
                <w:sz w:val="18"/>
                <w:szCs w:val="18"/>
              </w:rPr>
            </w:pPr>
            <w:r w:rsidRPr="00B56ACC">
              <w:rPr>
                <w:rFonts w:ascii="Times New Roman" w:hAnsi="Times New Roman"/>
                <w:sz w:val="18"/>
                <w:szCs w:val="18"/>
              </w:rPr>
              <w:t>4.4: Organisation of a study visit to an EU Member State</w:t>
            </w:r>
          </w:p>
          <w:p w:rsidR="00002D80" w:rsidRPr="00B56ACC" w:rsidRDefault="00002D80" w:rsidP="008105FC">
            <w:pPr>
              <w:spacing w:before="60"/>
              <w:rPr>
                <w:rFonts w:ascii="Times New Roman" w:hAnsi="Times New Roman" w:cs="Times New Roman"/>
                <w:b/>
                <w:bCs/>
                <w:sz w:val="18"/>
                <w:szCs w:val="18"/>
              </w:rPr>
            </w:pPr>
          </w:p>
        </w:tc>
        <w:tc>
          <w:tcPr>
            <w:tcW w:w="4775" w:type="dxa"/>
            <w:tcBorders>
              <w:top w:val="single" w:sz="6" w:space="0" w:color="auto"/>
              <w:left w:val="single" w:sz="6" w:space="0" w:color="auto"/>
              <w:bottom w:val="single" w:sz="6" w:space="0" w:color="auto"/>
              <w:right w:val="single" w:sz="6" w:space="0" w:color="auto"/>
            </w:tcBorders>
          </w:tcPr>
          <w:p w:rsidR="00002D80" w:rsidRPr="00B56ACC" w:rsidRDefault="00002D80" w:rsidP="008105FC">
            <w:pPr>
              <w:spacing w:before="60" w:after="60"/>
              <w:jc w:val="left"/>
              <w:rPr>
                <w:rFonts w:ascii="Times New Roman" w:hAnsi="Times New Roman" w:cs="Times New Roman"/>
                <w:bCs/>
                <w:sz w:val="18"/>
                <w:szCs w:val="18"/>
              </w:rPr>
            </w:pPr>
            <w:r w:rsidRPr="00B56ACC">
              <w:rPr>
                <w:rFonts w:ascii="Times New Roman" w:hAnsi="Times New Roman" w:cs="Times New Roman"/>
                <w:bCs/>
                <w:sz w:val="18"/>
                <w:szCs w:val="18"/>
              </w:rPr>
              <w:t>Twinning Contract</w:t>
            </w:r>
            <w:r w:rsidR="00B56ACC" w:rsidRPr="00B56ACC">
              <w:rPr>
                <w:rFonts w:ascii="Times New Roman" w:hAnsi="Times New Roman" w:cs="Times New Roman"/>
                <w:bCs/>
                <w:sz w:val="18"/>
                <w:szCs w:val="18"/>
              </w:rPr>
              <w:t xml:space="preserve"> </w:t>
            </w:r>
          </w:p>
        </w:tc>
        <w:tc>
          <w:tcPr>
            <w:tcW w:w="2586" w:type="dxa"/>
            <w:tcBorders>
              <w:top w:val="single" w:sz="6" w:space="0" w:color="auto"/>
              <w:left w:val="single" w:sz="6" w:space="0" w:color="auto"/>
              <w:bottom w:val="single" w:sz="6" w:space="0" w:color="auto"/>
              <w:right w:val="single" w:sz="6" w:space="0" w:color="auto"/>
            </w:tcBorders>
          </w:tcPr>
          <w:p w:rsidR="00002D80" w:rsidRPr="00B56ACC" w:rsidRDefault="00FE5556" w:rsidP="008105FC">
            <w:pPr>
              <w:spacing w:before="60" w:line="276" w:lineRule="auto"/>
              <w:rPr>
                <w:rFonts w:ascii="Times New Roman" w:hAnsi="Times New Roman" w:cs="Times New Roman"/>
                <w:b/>
                <w:bCs/>
                <w:sz w:val="18"/>
                <w:szCs w:val="18"/>
              </w:rPr>
            </w:pPr>
            <w:r>
              <w:rPr>
                <w:rFonts w:ascii="Times New Roman" w:hAnsi="Times New Roman" w:cs="Times New Roman"/>
                <w:sz w:val="18"/>
                <w:szCs w:val="18"/>
              </w:rPr>
              <w:t>EUR 9</w:t>
            </w:r>
            <w:r w:rsidR="00002D80" w:rsidRPr="00B56ACC">
              <w:rPr>
                <w:rFonts w:ascii="Times New Roman" w:hAnsi="Times New Roman" w:cs="Times New Roman"/>
                <w:sz w:val="18"/>
                <w:szCs w:val="18"/>
              </w:rPr>
              <w:t>50.000 €</w:t>
            </w:r>
          </w:p>
        </w:tc>
        <w:tc>
          <w:tcPr>
            <w:tcW w:w="2719" w:type="dxa"/>
            <w:tcBorders>
              <w:top w:val="single" w:sz="6" w:space="0" w:color="auto"/>
              <w:left w:val="single" w:sz="6" w:space="0" w:color="auto"/>
              <w:bottom w:val="single" w:sz="6" w:space="0" w:color="auto"/>
              <w:right w:val="single" w:sz="6" w:space="0" w:color="auto"/>
            </w:tcBorders>
          </w:tcPr>
          <w:p w:rsidR="00002D80" w:rsidRPr="00B56ACC" w:rsidRDefault="00A95D0F" w:rsidP="008105FC">
            <w:pPr>
              <w:pStyle w:val="Default"/>
              <w:jc w:val="both"/>
              <w:rPr>
                <w:sz w:val="18"/>
                <w:szCs w:val="18"/>
                <w:lang w:val="en-GB"/>
              </w:rPr>
            </w:pPr>
            <w:r>
              <w:rPr>
                <w:sz w:val="18"/>
                <w:szCs w:val="18"/>
                <w:lang w:val="en-GB"/>
              </w:rPr>
              <w:t>Secondary legislation on the new Law on Civil Servants and State Employees is adopted by end Q2 2018</w:t>
            </w:r>
            <w:r w:rsidR="00002D80" w:rsidRPr="00B56ACC">
              <w:rPr>
                <w:sz w:val="18"/>
                <w:szCs w:val="18"/>
                <w:lang w:val="en-GB"/>
              </w:rPr>
              <w:t xml:space="preserve">; </w:t>
            </w:r>
          </w:p>
          <w:p w:rsidR="00002D80" w:rsidRPr="00B56ACC" w:rsidRDefault="00002D80" w:rsidP="008105FC">
            <w:pPr>
              <w:pStyle w:val="Default"/>
              <w:jc w:val="both"/>
              <w:rPr>
                <w:sz w:val="18"/>
                <w:szCs w:val="18"/>
                <w:lang w:val="en-GB"/>
              </w:rPr>
            </w:pPr>
          </w:p>
          <w:p w:rsidR="00002D80" w:rsidRPr="00B56ACC" w:rsidRDefault="00002D80" w:rsidP="008105FC">
            <w:pPr>
              <w:spacing w:before="60"/>
              <w:rPr>
                <w:rFonts w:ascii="Times New Roman" w:hAnsi="Times New Roman" w:cs="Times New Roman"/>
                <w:sz w:val="18"/>
                <w:szCs w:val="18"/>
              </w:rPr>
            </w:pPr>
            <w:r w:rsidRPr="00B56ACC">
              <w:rPr>
                <w:rFonts w:ascii="Times New Roman" w:hAnsi="Times New Roman" w:cs="Times New Roman"/>
                <w:sz w:val="18"/>
                <w:szCs w:val="18"/>
              </w:rPr>
              <w:t>Adequate absorption capacity of beneficiary institutions</w:t>
            </w:r>
            <w:r w:rsidR="00A95D0F">
              <w:rPr>
                <w:rFonts w:ascii="Times New Roman" w:hAnsi="Times New Roman" w:cs="Times New Roman"/>
                <w:sz w:val="18"/>
                <w:szCs w:val="18"/>
              </w:rPr>
              <w:t>;</w:t>
            </w:r>
          </w:p>
          <w:p w:rsidR="00002D80" w:rsidRPr="00B56ACC" w:rsidRDefault="00002D80" w:rsidP="008105FC">
            <w:pPr>
              <w:pStyle w:val="Default"/>
              <w:jc w:val="both"/>
              <w:rPr>
                <w:color w:val="auto"/>
                <w:sz w:val="18"/>
                <w:szCs w:val="18"/>
                <w:lang w:val="en-GB"/>
              </w:rPr>
            </w:pPr>
          </w:p>
          <w:p w:rsidR="00002D80" w:rsidRPr="00B56ACC" w:rsidRDefault="00B56ACC" w:rsidP="008105FC">
            <w:pPr>
              <w:spacing w:before="60"/>
              <w:rPr>
                <w:rFonts w:ascii="Times New Roman" w:hAnsi="Times New Roman" w:cs="Times New Roman"/>
                <w:sz w:val="18"/>
                <w:szCs w:val="18"/>
              </w:rPr>
            </w:pPr>
            <w:r w:rsidRPr="00B56ACC">
              <w:rPr>
                <w:rFonts w:ascii="Times New Roman" w:hAnsi="Times New Roman" w:cs="Times New Roman"/>
                <w:sz w:val="18"/>
                <w:szCs w:val="18"/>
              </w:rPr>
              <w:t>Relevant institutions are willing to cooperate with the Twinning Project team</w:t>
            </w:r>
            <w:r w:rsidR="00A95D0F">
              <w:rPr>
                <w:rFonts w:ascii="Times New Roman" w:hAnsi="Times New Roman" w:cs="Times New Roman"/>
                <w:sz w:val="18"/>
                <w:szCs w:val="18"/>
              </w:rPr>
              <w:t>;</w:t>
            </w:r>
          </w:p>
          <w:p w:rsidR="00B56ACC" w:rsidRPr="00B56ACC" w:rsidRDefault="00B56ACC" w:rsidP="008105FC">
            <w:pPr>
              <w:spacing w:before="60"/>
              <w:rPr>
                <w:rFonts w:ascii="Times New Roman" w:hAnsi="Times New Roman" w:cs="Times New Roman"/>
                <w:sz w:val="18"/>
                <w:szCs w:val="18"/>
              </w:rPr>
            </w:pPr>
          </w:p>
          <w:p w:rsidR="00B56ACC" w:rsidRPr="00B56ACC" w:rsidRDefault="00B56ACC" w:rsidP="008105FC">
            <w:pPr>
              <w:spacing w:before="60"/>
              <w:rPr>
                <w:rFonts w:ascii="Times New Roman" w:hAnsi="Times New Roman" w:cs="Times New Roman"/>
                <w:sz w:val="18"/>
                <w:szCs w:val="18"/>
              </w:rPr>
            </w:pPr>
          </w:p>
          <w:p w:rsidR="00002D80" w:rsidRPr="00B56ACC" w:rsidRDefault="00002D80" w:rsidP="008105FC">
            <w:pPr>
              <w:spacing w:before="60"/>
              <w:rPr>
                <w:rFonts w:ascii="Times New Roman" w:hAnsi="Times New Roman" w:cs="Times New Roman"/>
                <w:b/>
                <w:bCs/>
                <w:sz w:val="18"/>
                <w:szCs w:val="18"/>
              </w:rPr>
            </w:pPr>
          </w:p>
        </w:tc>
      </w:tr>
    </w:tbl>
    <w:p w:rsidR="0028068E" w:rsidRPr="00B56ACC" w:rsidRDefault="006A0C48"/>
    <w:sectPr w:rsidR="0028068E" w:rsidRPr="00B56ACC" w:rsidSect="00B56ACC">
      <w:headerReference w:type="default" r:id="rId8"/>
      <w:footerReference w:type="default" r:id="rId9"/>
      <w:pgSz w:w="15840" w:h="12240" w:orient="landscape"/>
      <w:pgMar w:top="1260" w:right="1440" w:bottom="1260" w:left="1440" w:header="45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B66" w:rsidRDefault="00D17B66" w:rsidP="00B56ACC">
      <w:pPr>
        <w:spacing w:before="0" w:after="0"/>
      </w:pPr>
      <w:r>
        <w:separator/>
      </w:r>
    </w:p>
  </w:endnote>
  <w:endnote w:type="continuationSeparator" w:id="0">
    <w:p w:rsidR="00D17B66" w:rsidRDefault="00D17B66" w:rsidP="00B56AC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unga">
    <w:panose1 w:val="020B0502040204020203"/>
    <w:charset w:val="00"/>
    <w:family w:val="swiss"/>
    <w:pitch w:val="variable"/>
    <w:sig w:usb0="004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0524030"/>
      <w:docPartObj>
        <w:docPartGallery w:val="Page Numbers (Bottom of Page)"/>
        <w:docPartUnique/>
      </w:docPartObj>
    </w:sdtPr>
    <w:sdtEndPr/>
    <w:sdtContent>
      <w:p w:rsidR="00B56ACC" w:rsidRDefault="00D17B66">
        <w:pPr>
          <w:pStyle w:val="Footer"/>
          <w:jc w:val="right"/>
        </w:pPr>
        <w:r>
          <w:fldChar w:fldCharType="begin"/>
        </w:r>
        <w:r>
          <w:instrText xml:space="preserve"> PAGE   \* MERGEFORMAT </w:instrText>
        </w:r>
        <w:r>
          <w:fldChar w:fldCharType="separate"/>
        </w:r>
        <w:r w:rsidR="006A0C48">
          <w:rPr>
            <w:noProof/>
          </w:rPr>
          <w:t>5</w:t>
        </w:r>
        <w:r>
          <w:rPr>
            <w:noProof/>
          </w:rPr>
          <w:fldChar w:fldCharType="end"/>
        </w:r>
      </w:p>
    </w:sdtContent>
  </w:sdt>
  <w:p w:rsidR="00B56ACC" w:rsidRPr="00120A03" w:rsidRDefault="00120A03" w:rsidP="00120A03">
    <w:pPr>
      <w:spacing w:before="0" w:after="0" w:line="480" w:lineRule="auto"/>
      <w:rPr>
        <w:rFonts w:asciiTheme="minorHAnsi" w:hAnsiTheme="minorHAnsi"/>
      </w:rPr>
    </w:pPr>
    <w:r w:rsidRPr="00B56ACC">
      <w:rPr>
        <w:rFonts w:asciiTheme="minorHAnsi" w:hAnsiTheme="minorHAnsi" w:hint="eastAsia"/>
      </w:rPr>
      <w:t>Publication notice reference: EUROPEAID/159392/DD/ACT/ME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B66" w:rsidRDefault="00D17B66" w:rsidP="00B56ACC">
      <w:pPr>
        <w:spacing w:before="0" w:after="0"/>
      </w:pPr>
      <w:r>
        <w:separator/>
      </w:r>
    </w:p>
  </w:footnote>
  <w:footnote w:type="continuationSeparator" w:id="0">
    <w:p w:rsidR="00D17B66" w:rsidRDefault="00D17B66" w:rsidP="00B56ACC">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ACC" w:rsidRPr="00B56ACC" w:rsidRDefault="00B56ACC" w:rsidP="00B56ACC">
    <w:pPr>
      <w:spacing w:line="480" w:lineRule="auto"/>
      <w:rPr>
        <w:rFonts w:asciiTheme="minorHAnsi" w:hAnsiTheme="minorHAnsi"/>
      </w:rPr>
    </w:pPr>
    <w:r>
      <w:rPr>
        <w:rFonts w:asciiTheme="minorHAnsi" w:hAnsiTheme="minorHAnsi"/>
      </w:rPr>
      <w:t>Twinning Reference: MN 17 IPA OT 02 18</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 xml:space="preserve">              </w:t>
    </w:r>
    <w:r>
      <w:rPr>
        <w:rFonts w:asciiTheme="minorHAnsi" w:hAnsiTheme="minorHAnsi"/>
      </w:rPr>
      <w:tab/>
      <w:t>Annex I: Logical Framework Matrix in standard format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002D80"/>
    <w:rsid w:val="00002D80"/>
    <w:rsid w:val="00112397"/>
    <w:rsid w:val="00120A03"/>
    <w:rsid w:val="001574DB"/>
    <w:rsid w:val="0029654F"/>
    <w:rsid w:val="003F0E2D"/>
    <w:rsid w:val="00470FE3"/>
    <w:rsid w:val="00674509"/>
    <w:rsid w:val="006A0C48"/>
    <w:rsid w:val="00803E07"/>
    <w:rsid w:val="00A95D0F"/>
    <w:rsid w:val="00B56ACC"/>
    <w:rsid w:val="00CC6BBD"/>
    <w:rsid w:val="00D13298"/>
    <w:rsid w:val="00D17B66"/>
    <w:rsid w:val="00E2672C"/>
    <w:rsid w:val="00FA2906"/>
    <w:rsid w:val="00FE55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2D80"/>
    <w:pPr>
      <w:spacing w:before="120" w:after="120" w:line="240" w:lineRule="auto"/>
      <w:jc w:val="both"/>
    </w:pPr>
    <w:rPr>
      <w:rFonts w:ascii="Tunga" w:eastAsia="Arial Unicode MS" w:hAnsi="Tunga" w:cs="Tunga"/>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2D80"/>
    <w:pPr>
      <w:ind w:left="720"/>
      <w:contextualSpacing/>
    </w:pPr>
  </w:style>
  <w:style w:type="paragraph" w:customStyle="1" w:styleId="Default">
    <w:name w:val="Default"/>
    <w:rsid w:val="00002D8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eader">
    <w:name w:val="header"/>
    <w:basedOn w:val="Normal"/>
    <w:link w:val="HeaderChar"/>
    <w:uiPriority w:val="99"/>
    <w:semiHidden/>
    <w:unhideWhenUsed/>
    <w:rsid w:val="00B56ACC"/>
    <w:pPr>
      <w:tabs>
        <w:tab w:val="center" w:pos="4680"/>
        <w:tab w:val="right" w:pos="9360"/>
      </w:tabs>
      <w:spacing w:before="0" w:after="0"/>
    </w:pPr>
  </w:style>
  <w:style w:type="character" w:customStyle="1" w:styleId="HeaderChar">
    <w:name w:val="Header Char"/>
    <w:basedOn w:val="DefaultParagraphFont"/>
    <w:link w:val="Header"/>
    <w:uiPriority w:val="99"/>
    <w:semiHidden/>
    <w:rsid w:val="00B56ACC"/>
    <w:rPr>
      <w:rFonts w:ascii="Tunga" w:eastAsia="Arial Unicode MS" w:hAnsi="Tunga" w:cs="Tunga"/>
      <w:lang w:val="en-GB" w:eastAsia="de-DE"/>
    </w:rPr>
  </w:style>
  <w:style w:type="paragraph" w:styleId="Footer">
    <w:name w:val="footer"/>
    <w:basedOn w:val="Normal"/>
    <w:link w:val="FooterChar"/>
    <w:uiPriority w:val="99"/>
    <w:unhideWhenUsed/>
    <w:rsid w:val="00B56ACC"/>
    <w:pPr>
      <w:tabs>
        <w:tab w:val="center" w:pos="4680"/>
        <w:tab w:val="right" w:pos="9360"/>
      </w:tabs>
      <w:spacing w:before="0" w:after="0"/>
    </w:pPr>
  </w:style>
  <w:style w:type="character" w:customStyle="1" w:styleId="FooterChar">
    <w:name w:val="Footer Char"/>
    <w:basedOn w:val="DefaultParagraphFont"/>
    <w:link w:val="Footer"/>
    <w:uiPriority w:val="99"/>
    <w:rsid w:val="00B56ACC"/>
    <w:rPr>
      <w:rFonts w:ascii="Tunga" w:eastAsia="Arial Unicode MS" w:hAnsi="Tunga" w:cs="Tunga"/>
      <w:lang w:val="en-GB" w:eastAsia="de-DE"/>
    </w:rPr>
  </w:style>
  <w:style w:type="paragraph" w:styleId="BalloonText">
    <w:name w:val="Balloon Text"/>
    <w:basedOn w:val="Normal"/>
    <w:link w:val="BalloonTextChar"/>
    <w:uiPriority w:val="99"/>
    <w:semiHidden/>
    <w:unhideWhenUsed/>
    <w:rsid w:val="0029654F"/>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654F"/>
    <w:rPr>
      <w:rFonts w:ascii="Tahoma" w:eastAsia="Arial Unicode MS" w:hAnsi="Tahoma" w:cs="Tahoma"/>
      <w:sz w:val="16"/>
      <w:szCs w:val="16"/>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2D80"/>
    <w:pPr>
      <w:spacing w:before="120" w:after="120" w:line="240" w:lineRule="auto"/>
      <w:jc w:val="both"/>
    </w:pPr>
    <w:rPr>
      <w:rFonts w:ascii="Tunga" w:eastAsia="Arial Unicode MS" w:hAnsi="Tunga" w:cs="Tunga"/>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2D80"/>
    <w:pPr>
      <w:ind w:left="720"/>
      <w:contextualSpacing/>
    </w:pPr>
  </w:style>
  <w:style w:type="paragraph" w:customStyle="1" w:styleId="Default">
    <w:name w:val="Default"/>
    <w:rsid w:val="00002D8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eader">
    <w:name w:val="header"/>
    <w:basedOn w:val="Normal"/>
    <w:link w:val="HeaderChar"/>
    <w:uiPriority w:val="99"/>
    <w:semiHidden/>
    <w:unhideWhenUsed/>
    <w:rsid w:val="00B56ACC"/>
    <w:pPr>
      <w:tabs>
        <w:tab w:val="center" w:pos="4680"/>
        <w:tab w:val="right" w:pos="9360"/>
      </w:tabs>
      <w:spacing w:before="0" w:after="0"/>
    </w:pPr>
  </w:style>
  <w:style w:type="character" w:customStyle="1" w:styleId="HeaderChar">
    <w:name w:val="Header Char"/>
    <w:basedOn w:val="DefaultParagraphFont"/>
    <w:link w:val="Header"/>
    <w:uiPriority w:val="99"/>
    <w:semiHidden/>
    <w:rsid w:val="00B56ACC"/>
    <w:rPr>
      <w:rFonts w:ascii="Tunga" w:eastAsia="Arial Unicode MS" w:hAnsi="Tunga" w:cs="Tunga"/>
      <w:lang w:val="en-GB" w:eastAsia="de-DE"/>
    </w:rPr>
  </w:style>
  <w:style w:type="paragraph" w:styleId="Footer">
    <w:name w:val="footer"/>
    <w:basedOn w:val="Normal"/>
    <w:link w:val="FooterChar"/>
    <w:uiPriority w:val="99"/>
    <w:unhideWhenUsed/>
    <w:rsid w:val="00B56ACC"/>
    <w:pPr>
      <w:tabs>
        <w:tab w:val="center" w:pos="4680"/>
        <w:tab w:val="right" w:pos="9360"/>
      </w:tabs>
      <w:spacing w:before="0" w:after="0"/>
    </w:pPr>
  </w:style>
  <w:style w:type="character" w:customStyle="1" w:styleId="FooterChar">
    <w:name w:val="Footer Char"/>
    <w:basedOn w:val="DefaultParagraphFont"/>
    <w:link w:val="Footer"/>
    <w:uiPriority w:val="99"/>
    <w:rsid w:val="00B56ACC"/>
    <w:rPr>
      <w:rFonts w:ascii="Tunga" w:eastAsia="Arial Unicode MS" w:hAnsi="Tunga" w:cs="Tunga"/>
      <w:lang w:val="en-GB" w:eastAsia="de-DE"/>
    </w:rPr>
  </w:style>
  <w:style w:type="paragraph" w:styleId="BalloonText">
    <w:name w:val="Balloon Text"/>
    <w:basedOn w:val="Normal"/>
    <w:link w:val="BalloonTextChar"/>
    <w:uiPriority w:val="99"/>
    <w:semiHidden/>
    <w:unhideWhenUsed/>
    <w:rsid w:val="0029654F"/>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654F"/>
    <w:rPr>
      <w:rFonts w:ascii="Tahoma" w:eastAsia="Arial Unicode MS" w:hAnsi="Tahoma" w:cs="Tahoma"/>
      <w:sz w:val="16"/>
      <w:szCs w:val="1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D22BDC-83B3-4768-B06D-FB1CE8757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1287</Words>
  <Characters>7340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8610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Milan</dc:creator>
  <cp:lastModifiedBy>FORMAGNANA Eleonora (EEAS-PODGORICA)</cp:lastModifiedBy>
  <cp:revision>8</cp:revision>
  <dcterms:created xsi:type="dcterms:W3CDTF">2018-02-27T17:33:00Z</dcterms:created>
  <dcterms:modified xsi:type="dcterms:W3CDTF">2018-03-27T09:23:00Z</dcterms:modified>
</cp:coreProperties>
</file>